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A4BEE" w14:textId="54C5EABD" w:rsidR="00552928" w:rsidRPr="00552928" w:rsidRDefault="00C34100" w:rsidP="0031610F">
      <w:pPr>
        <w:pStyle w:val="3GPPHeader"/>
        <w:spacing w:after="60"/>
        <w:jc w:val="left"/>
        <w:rPr>
          <w:rFonts w:cs="Arial"/>
          <w:bCs/>
          <w:iCs/>
          <w:sz w:val="26"/>
          <w:szCs w:val="26"/>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w:t>
      </w:r>
      <w:r w:rsidR="00A916B8">
        <w:rPr>
          <w:rFonts w:cs="Arial"/>
        </w:rPr>
        <w:t>7</w:t>
      </w:r>
      <w:r w:rsidR="002C427F">
        <w:rPr>
          <w:rFonts w:cs="Arial"/>
        </w:rPr>
        <w:t>-</w:t>
      </w:r>
      <w:r w:rsidR="002C427F">
        <w:rPr>
          <w:rFonts w:cs="Arial" w:hint="eastAsia"/>
        </w:rPr>
        <w:t>bis</w:t>
      </w:r>
      <w:r w:rsidR="00CA180F" w:rsidRPr="00125D09">
        <w:rPr>
          <w:rFonts w:cs="Arial"/>
        </w:rPr>
        <w:tab/>
      </w:r>
      <w:r w:rsidR="00CA180F" w:rsidRPr="00A33C34">
        <w:rPr>
          <w:rFonts w:cs="Arial"/>
          <w:bCs/>
          <w:iCs/>
          <w:sz w:val="26"/>
          <w:szCs w:val="26"/>
        </w:rPr>
        <w:t>R2-</w:t>
      </w:r>
      <w:r w:rsidR="00571A2E" w:rsidRPr="00571A2E">
        <w:t xml:space="preserve"> </w:t>
      </w:r>
      <w:r w:rsidR="005A748B" w:rsidRPr="005A748B">
        <w:rPr>
          <w:rFonts w:cs="Arial"/>
          <w:bCs/>
          <w:iCs/>
          <w:sz w:val="26"/>
          <w:szCs w:val="26"/>
        </w:rPr>
        <w:t>24082</w:t>
      </w:r>
      <w:r w:rsidR="005A748B">
        <w:rPr>
          <w:rFonts w:cs="Arial"/>
          <w:bCs/>
          <w:iCs/>
          <w:sz w:val="26"/>
          <w:szCs w:val="26"/>
        </w:rPr>
        <w:t>61</w:t>
      </w:r>
    </w:p>
    <w:p w14:paraId="7549600B" w14:textId="1E31ECAA" w:rsidR="0054114D" w:rsidRDefault="00A916B8" w:rsidP="0031610F">
      <w:pPr>
        <w:pStyle w:val="3GPPHeader"/>
        <w:jc w:val="left"/>
        <w:rPr>
          <w:rFonts w:eastAsia="MS Mincho" w:cs="Arial"/>
        </w:rPr>
      </w:pPr>
      <w:r w:rsidRPr="00A916B8">
        <w:rPr>
          <w:rFonts w:cs="Arial"/>
        </w:rPr>
        <w:t>Hefei, C</w:t>
      </w:r>
      <w:r w:rsidR="00A170C1">
        <w:rPr>
          <w:rFonts w:cs="Arial"/>
        </w:rPr>
        <w:t>hina</w:t>
      </w:r>
      <w:r w:rsidRPr="00A916B8">
        <w:rPr>
          <w:rFonts w:cs="Arial"/>
        </w:rPr>
        <w:t>, Oct 14</w:t>
      </w:r>
      <w:r w:rsidRPr="008C10DB">
        <w:rPr>
          <w:rFonts w:cs="Arial"/>
          <w:vertAlign w:val="superscript"/>
        </w:rPr>
        <w:t>th</w:t>
      </w:r>
      <w:r w:rsidR="008C10DB">
        <w:rPr>
          <w:rFonts w:cs="Arial"/>
        </w:rPr>
        <w:t xml:space="preserve"> </w:t>
      </w:r>
      <w:r w:rsidRPr="00A916B8">
        <w:rPr>
          <w:rFonts w:cs="Arial"/>
        </w:rPr>
        <w:t>- Oct 18</w:t>
      </w:r>
      <w:r w:rsidRPr="008C10DB">
        <w:rPr>
          <w:rFonts w:cs="Arial"/>
          <w:vertAlign w:val="superscript"/>
        </w:rPr>
        <w:t>th</w:t>
      </w:r>
      <w:r w:rsidRPr="00A916B8">
        <w:rPr>
          <w:rFonts w:cs="Arial"/>
        </w:rPr>
        <w:t>, 2024</w:t>
      </w:r>
      <w:r w:rsidR="00297DEE">
        <w:rPr>
          <w:rFonts w:eastAsia="MS Mincho" w:cs="Arial"/>
        </w:rPr>
        <w:t xml:space="preserve"> </w:t>
      </w:r>
      <w:bookmarkEnd w:id="0"/>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261723B7"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9E4109">
        <w:rPr>
          <w:rFonts w:cs="Arial"/>
          <w:sz w:val="22"/>
          <w:szCs w:val="22"/>
          <w:lang w:val="en-US"/>
        </w:rPr>
        <w:t>6</w:t>
      </w:r>
      <w:r w:rsidR="002C427F">
        <w:rPr>
          <w:rFonts w:cs="Arial"/>
          <w:sz w:val="22"/>
          <w:szCs w:val="22"/>
          <w:lang w:val="en-US"/>
        </w:rPr>
        <w:t>.</w:t>
      </w:r>
      <w:r w:rsidR="002F2207">
        <w:rPr>
          <w:rFonts w:cs="Arial"/>
          <w:sz w:val="22"/>
          <w:szCs w:val="22"/>
          <w:lang w:val="en-US"/>
        </w:rPr>
        <w:t>4</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57B06F72"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A916B8" w:rsidRPr="00A916B8">
        <w:rPr>
          <w:rFonts w:cs="Arial"/>
          <w:sz w:val="22"/>
          <w:szCs w:val="22"/>
        </w:rPr>
        <w:t>Initial thinking on conditional LTM</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14D5DE96" w14:textId="18C651A3" w:rsidR="00994E5A" w:rsidRDefault="00A821F5" w:rsidP="00BB3653">
      <w:pPr>
        <w:snapToGrid w:val="0"/>
        <w:spacing w:before="120"/>
      </w:pPr>
      <w:r>
        <w:t xml:space="preserve">The </w:t>
      </w:r>
      <w:r w:rsidR="002F2207">
        <w:t>latest objective for conditional LTM</w:t>
      </w:r>
      <w:r>
        <w:t xml:space="preserve"> </w:t>
      </w:r>
      <w:r w:rsidR="00E969D9">
        <w:t>in</w:t>
      </w:r>
      <w:r>
        <w:t xml:space="preserve"> Rel-19 Mobility Enhancement</w:t>
      </w:r>
      <w:r w:rsidR="00E969D9">
        <w:t xml:space="preserve"> </w:t>
      </w:r>
      <w:r>
        <w:t>is formulated as follows</w:t>
      </w:r>
      <w:r w:rsidR="006F40AC">
        <w:t>:</w:t>
      </w:r>
    </w:p>
    <w:tbl>
      <w:tblPr>
        <w:tblStyle w:val="af8"/>
        <w:tblW w:w="0" w:type="auto"/>
        <w:tblLook w:val="04A0" w:firstRow="1" w:lastRow="0" w:firstColumn="1" w:lastColumn="0" w:noHBand="0" w:noVBand="1"/>
      </w:tblPr>
      <w:tblGrid>
        <w:gridCol w:w="9629"/>
      </w:tblGrid>
      <w:tr w:rsidR="00A821F5" w14:paraId="3D0C8D88" w14:textId="77777777" w:rsidTr="00A821F5">
        <w:tc>
          <w:tcPr>
            <w:tcW w:w="9629" w:type="dxa"/>
          </w:tcPr>
          <w:p w14:paraId="5E7F669A" w14:textId="6B841D31" w:rsidR="00392449" w:rsidRDefault="002F2207" w:rsidP="00642FED">
            <w:pPr>
              <w:numPr>
                <w:ilvl w:val="0"/>
                <w:numId w:val="16"/>
              </w:numPr>
              <w:spacing w:after="0"/>
              <w:rPr>
                <w:rFonts w:ascii="Times New Roman" w:hAnsi="Times New Roman"/>
                <w:bCs/>
              </w:rPr>
            </w:pPr>
            <w:r w:rsidRPr="002F2207">
              <w:rPr>
                <w:rFonts w:hint="eastAsia"/>
                <w:bCs/>
              </w:rPr>
              <w:t>•</w:t>
            </w:r>
            <w:r w:rsidRPr="002F2207">
              <w:rPr>
                <w:bCs/>
              </w:rPr>
              <w:tab/>
              <w:t>Specify support of conditional Intra-CU LTM [RAN2, RAN3, RAN1]</w:t>
            </w:r>
          </w:p>
          <w:p w14:paraId="589007FF" w14:textId="104763D2" w:rsidR="00392449" w:rsidRDefault="002F2207" w:rsidP="00642FED">
            <w:pPr>
              <w:numPr>
                <w:ilvl w:val="1"/>
                <w:numId w:val="16"/>
              </w:numPr>
              <w:spacing w:after="0"/>
              <w:rPr>
                <w:bCs/>
              </w:rPr>
            </w:pPr>
            <w:r w:rsidRPr="002F2207">
              <w:rPr>
                <w:bCs/>
              </w:rPr>
              <w:t xml:space="preserve">Specify UE evaluated conditions for triggering </w:t>
            </w:r>
            <w:proofErr w:type="gramStart"/>
            <w:r w:rsidRPr="002F2207">
              <w:rPr>
                <w:bCs/>
              </w:rPr>
              <w:t>LTM</w:t>
            </w:r>
            <w:proofErr w:type="gramEnd"/>
          </w:p>
          <w:p w14:paraId="78BB23F3" w14:textId="1D565838" w:rsidR="002F2207" w:rsidRPr="002F2207" w:rsidRDefault="002F2207" w:rsidP="00642FED">
            <w:pPr>
              <w:numPr>
                <w:ilvl w:val="1"/>
                <w:numId w:val="16"/>
              </w:numPr>
              <w:spacing w:after="0"/>
              <w:rPr>
                <w:bCs/>
              </w:rPr>
            </w:pPr>
            <w:r w:rsidRPr="002F2207">
              <w:rPr>
                <w:bCs/>
              </w:rPr>
              <w:t xml:space="preserve">Aim to support conditional LTM including subsequent </w:t>
            </w:r>
            <w:proofErr w:type="gramStart"/>
            <w:r w:rsidRPr="002F2207">
              <w:rPr>
                <w:bCs/>
              </w:rPr>
              <w:t>LTM</w:t>
            </w:r>
            <w:proofErr w:type="gramEnd"/>
          </w:p>
          <w:p w14:paraId="3E5F1425" w14:textId="03339AC4" w:rsidR="002F2207" w:rsidRPr="002F2207" w:rsidRDefault="002F2207" w:rsidP="00642FED">
            <w:pPr>
              <w:numPr>
                <w:ilvl w:val="1"/>
                <w:numId w:val="16"/>
              </w:numPr>
              <w:spacing w:after="0"/>
              <w:rPr>
                <w:bCs/>
              </w:rPr>
            </w:pPr>
            <w:r w:rsidRPr="002F2207">
              <w:rPr>
                <w:bCs/>
              </w:rPr>
              <w:t>Limit specifying the conditional LTM to the scenario where the UE is in non-</w:t>
            </w:r>
            <w:proofErr w:type="gramStart"/>
            <w:r w:rsidRPr="002F2207">
              <w:rPr>
                <w:bCs/>
              </w:rPr>
              <w:t>DC</w:t>
            </w:r>
            <w:proofErr w:type="gramEnd"/>
            <w:r w:rsidRPr="002F2207">
              <w:rPr>
                <w:bCs/>
              </w:rPr>
              <w:t xml:space="preserve"> </w:t>
            </w:r>
          </w:p>
          <w:p w14:paraId="7E772D2A" w14:textId="3B3FEE27" w:rsidR="00A821F5" w:rsidRPr="00A821F5" w:rsidRDefault="002F2207" w:rsidP="00642FED">
            <w:pPr>
              <w:numPr>
                <w:ilvl w:val="1"/>
                <w:numId w:val="16"/>
              </w:numPr>
              <w:spacing w:after="0"/>
              <w:rPr>
                <w:bCs/>
              </w:rPr>
            </w:pPr>
            <w:r w:rsidRPr="002F2207">
              <w:rPr>
                <w:bCs/>
              </w:rPr>
              <w:t>Checkpoint at RAN#107 to review the objective on whether Intra-CU conditional LTM can be specified to DC scenarios and if so, to which cases. RAN WG work to not start before this checkpoint</w:t>
            </w:r>
          </w:p>
        </w:tc>
      </w:tr>
    </w:tbl>
    <w:p w14:paraId="424D710F" w14:textId="42A80184" w:rsidR="00A821F5" w:rsidRPr="00A821F5" w:rsidRDefault="00A821F5" w:rsidP="00BB3653">
      <w:pPr>
        <w:snapToGrid w:val="0"/>
        <w:spacing w:before="120"/>
      </w:pPr>
      <w:r>
        <w:rPr>
          <w:rFonts w:hint="eastAsia"/>
        </w:rPr>
        <w:t>T</w:t>
      </w:r>
      <w:r>
        <w:t>his contribution</w:t>
      </w:r>
      <w:r w:rsidR="002F2207">
        <w:t xml:space="preserve"> provides initial thinking on </w:t>
      </w:r>
      <w:r w:rsidR="006F40AC">
        <w:t xml:space="preserve">different aspect to support </w:t>
      </w:r>
      <w:r w:rsidR="002F2207">
        <w:t xml:space="preserve">conditional LTM </w:t>
      </w:r>
      <w:r w:rsidR="006F40AC">
        <w:t>design.</w:t>
      </w:r>
    </w:p>
    <w:p w14:paraId="5E65E5B9" w14:textId="073B7FCB" w:rsidR="00BB67DC" w:rsidRDefault="00BB67DC" w:rsidP="007D4A19">
      <w:pPr>
        <w:pStyle w:val="1"/>
        <w:ind w:hanging="792"/>
      </w:pPr>
      <w:r>
        <w:t>Discussion</w:t>
      </w:r>
    </w:p>
    <w:p w14:paraId="246AAEE4" w14:textId="394DF790" w:rsidR="00925CA9" w:rsidRDefault="00E969D9" w:rsidP="00925CA9">
      <w:pPr>
        <w:pStyle w:val="2"/>
      </w:pPr>
      <w:bookmarkStart w:id="1" w:name="OLE_LINK161"/>
      <w:bookmarkStart w:id="2" w:name="OLE_LINK20"/>
      <w:bookmarkStart w:id="3" w:name="OLE_LINK21"/>
      <w:bookmarkStart w:id="4" w:name="OLE_LINK8"/>
      <w:r>
        <w:t>Motivation</w:t>
      </w:r>
      <w:r w:rsidR="00D82B7D">
        <w:t xml:space="preserve"> </w:t>
      </w:r>
      <w:r w:rsidR="00D82B7D">
        <w:rPr>
          <w:rFonts w:hint="eastAsia"/>
        </w:rPr>
        <w:t>and</w:t>
      </w:r>
      <w:r w:rsidR="00373C36">
        <w:t xml:space="preserve"> general</w:t>
      </w:r>
      <w:r w:rsidR="00D82B7D">
        <w:t xml:space="preserve"> </w:t>
      </w:r>
      <w:r w:rsidR="00D82B7D">
        <w:rPr>
          <w:rFonts w:hint="eastAsia"/>
        </w:rPr>
        <w:t>design</w:t>
      </w:r>
      <w:r w:rsidR="00D82B7D">
        <w:t xml:space="preserve"> </w:t>
      </w:r>
      <w:r w:rsidR="00D82B7D">
        <w:rPr>
          <w:rFonts w:hint="eastAsia"/>
        </w:rPr>
        <w:t>principle</w:t>
      </w:r>
    </w:p>
    <w:bookmarkEnd w:id="4"/>
    <w:p w14:paraId="2D815FD4" w14:textId="7B72E2FE" w:rsidR="00406F07" w:rsidRPr="00406F07" w:rsidRDefault="00406F07" w:rsidP="005040B0">
      <w:pPr>
        <w:rPr>
          <w:u w:val="single"/>
        </w:rPr>
      </w:pPr>
      <w:r w:rsidRPr="00406F07">
        <w:rPr>
          <w:u w:val="single"/>
        </w:rPr>
        <w:t>Conditional Handover</w:t>
      </w:r>
    </w:p>
    <w:p w14:paraId="72C8CE5B" w14:textId="0661588B" w:rsidR="005040B0" w:rsidRDefault="00D02540" w:rsidP="005040B0">
      <w:r>
        <w:rPr>
          <w:rFonts w:hint="eastAsia"/>
        </w:rPr>
        <w:t>In</w:t>
      </w:r>
      <w:r>
        <w:t xml:space="preserve"> </w:t>
      </w:r>
      <w:r>
        <w:rPr>
          <w:rFonts w:hint="eastAsia"/>
        </w:rPr>
        <w:t>Rel</w:t>
      </w:r>
      <w:r>
        <w:t xml:space="preserve">-16, Conditional Handover was introduced for UE initiated handover </w:t>
      </w:r>
      <w:r w:rsidR="008C0232">
        <w:t>for multiple candidate cells</w:t>
      </w:r>
      <w:r>
        <w:t xml:space="preserve">. Compared with legacy handover, two main benefits can be found </w:t>
      </w:r>
      <w:r w:rsidR="00B32FBF">
        <w:t>in</w:t>
      </w:r>
      <w:r w:rsidRPr="008C0232">
        <w:t xml:space="preserve"> Conditional Handover</w:t>
      </w:r>
      <w:r>
        <w:t>:</w:t>
      </w:r>
    </w:p>
    <w:p w14:paraId="4D14CBBF" w14:textId="7A1C050E" w:rsidR="00FC564D" w:rsidRDefault="00FC71DE" w:rsidP="00642FED">
      <w:pPr>
        <w:pStyle w:val="afa"/>
        <w:numPr>
          <w:ilvl w:val="0"/>
          <w:numId w:val="17"/>
        </w:numPr>
      </w:pPr>
      <w:r w:rsidRPr="00FC564D">
        <w:rPr>
          <w:b/>
          <w:bCs/>
          <w:u w:val="single"/>
        </w:rPr>
        <w:t>Improve Reliability</w:t>
      </w:r>
      <w:r w:rsidR="00FC564D">
        <w:t xml:space="preserve">: </w:t>
      </w:r>
      <w:r>
        <w:t>UE decide</w:t>
      </w:r>
      <w:r w:rsidR="00F56624">
        <w:t>s</w:t>
      </w:r>
      <w:r>
        <w:t xml:space="preserve"> to perform handover </w:t>
      </w:r>
      <w:r w:rsidR="00FC564D">
        <w:t xml:space="preserve">when condition is met </w:t>
      </w:r>
      <w:r>
        <w:t xml:space="preserve">to </w:t>
      </w:r>
      <w:r w:rsidR="00F56624">
        <w:t>react quickly to deteriorating conditions</w:t>
      </w:r>
      <w:r w:rsidR="00FC564D">
        <w:t xml:space="preserve"> to prevent condition degrade to a point where handover might fail</w:t>
      </w:r>
      <w:r>
        <w:t xml:space="preserve">. </w:t>
      </w:r>
      <w:r w:rsidR="00FC564D">
        <w:t xml:space="preserve">Besides, the </w:t>
      </w:r>
      <w:r w:rsidR="00D02540">
        <w:t>handover command</w:t>
      </w:r>
      <w:r w:rsidR="00FC564D">
        <w:t xml:space="preserve"> is omitted to prevent HOF caused by this signalling failure.</w:t>
      </w:r>
    </w:p>
    <w:p w14:paraId="16F0B136" w14:textId="46E55669" w:rsidR="00642FED" w:rsidRDefault="00FC564D" w:rsidP="00642FED">
      <w:pPr>
        <w:pStyle w:val="afa"/>
        <w:numPr>
          <w:ilvl w:val="0"/>
          <w:numId w:val="17"/>
        </w:numPr>
      </w:pPr>
      <w:r w:rsidRPr="00FC564D">
        <w:rPr>
          <w:rFonts w:hint="eastAsia"/>
          <w:b/>
          <w:bCs/>
          <w:u w:val="single"/>
        </w:rPr>
        <w:t>UE</w:t>
      </w:r>
      <w:r w:rsidRPr="00FC564D">
        <w:rPr>
          <w:b/>
          <w:bCs/>
          <w:u w:val="single"/>
        </w:rPr>
        <w:t xml:space="preserve"> autonomy and flexibility:</w:t>
      </w:r>
      <w:r w:rsidR="00E52225" w:rsidRPr="00E52225">
        <w:rPr>
          <w:b/>
          <w:bCs/>
        </w:rPr>
        <w:t xml:space="preserve"> </w:t>
      </w:r>
      <w:r>
        <w:t xml:space="preserve">Allows the UE to </w:t>
      </w:r>
      <w:r w:rsidR="00F56624">
        <w:t>proactively decide which candidate cell to perform handover by certain predefined condition</w:t>
      </w:r>
      <w:r w:rsidR="007C5F53">
        <w:t>s</w:t>
      </w:r>
      <w:r w:rsidR="00F56624">
        <w:t xml:space="preserve"> and </w:t>
      </w:r>
      <w:r w:rsidR="00642FED">
        <w:t>pre-</w:t>
      </w:r>
      <w:r w:rsidR="007C5F53">
        <w:t>configured candidate cells configurations.</w:t>
      </w:r>
      <w:r w:rsidR="00F56624">
        <w:t xml:space="preserve"> The decision made by UE may be more accurate and reasonable due to more detailed measurement context of its radio environment, which allows UE to detect more changes that might not be included in the measurement report</w:t>
      </w:r>
      <w:r w:rsidR="00642FED">
        <w:t>.</w:t>
      </w:r>
    </w:p>
    <w:p w14:paraId="51CF05E3" w14:textId="5664C502" w:rsidR="00642FED" w:rsidRPr="00142C6F" w:rsidRDefault="00642FED" w:rsidP="00642FED">
      <w:pPr>
        <w:rPr>
          <w:b/>
          <w:bCs/>
        </w:rPr>
      </w:pPr>
      <w:bookmarkStart w:id="5" w:name="OLE_LINK6"/>
      <w:r w:rsidRPr="00142C6F">
        <w:rPr>
          <w:b/>
          <w:bCs/>
        </w:rPr>
        <w:t>Observation</w:t>
      </w:r>
      <w:r w:rsidR="00F04E5B">
        <w:rPr>
          <w:b/>
          <w:bCs/>
        </w:rPr>
        <w:t xml:space="preserve"> 1</w:t>
      </w:r>
      <w:r w:rsidRPr="00142C6F">
        <w:rPr>
          <w:b/>
          <w:bCs/>
        </w:rPr>
        <w:t>: Two main benefit can be found in conditional handover compared with legacy handover:</w:t>
      </w:r>
    </w:p>
    <w:p w14:paraId="14AC2C62" w14:textId="77777777" w:rsidR="00642FED" w:rsidRPr="00142C6F" w:rsidRDefault="00642FED" w:rsidP="00642FED">
      <w:pPr>
        <w:pStyle w:val="afa"/>
        <w:numPr>
          <w:ilvl w:val="0"/>
          <w:numId w:val="18"/>
        </w:numPr>
        <w:rPr>
          <w:b/>
          <w:bCs/>
        </w:rPr>
      </w:pPr>
      <w:r w:rsidRPr="00142C6F">
        <w:rPr>
          <w:b/>
          <w:bCs/>
        </w:rPr>
        <w:t>The reliability is increased by UE’s quick response and omitting signalling from failure.</w:t>
      </w:r>
    </w:p>
    <w:p w14:paraId="610E73AF" w14:textId="3CC1CAFA" w:rsidR="00142C6F" w:rsidRDefault="00642FED" w:rsidP="00642FED">
      <w:pPr>
        <w:pStyle w:val="afa"/>
        <w:numPr>
          <w:ilvl w:val="0"/>
          <w:numId w:val="18"/>
        </w:numPr>
      </w:pPr>
      <w:r w:rsidRPr="00142C6F">
        <w:rPr>
          <w:b/>
          <w:bCs/>
        </w:rPr>
        <w:t xml:space="preserve">The accuracy is increased by UE to proactively decide which candidate cell to perform handover based on its finer measurement </w:t>
      </w:r>
      <w:r w:rsidR="009271A1">
        <w:rPr>
          <w:b/>
          <w:bCs/>
        </w:rPr>
        <w:t>context</w:t>
      </w:r>
      <w:r>
        <w:t>.</w:t>
      </w:r>
    </w:p>
    <w:bookmarkEnd w:id="5"/>
    <w:p w14:paraId="3A32D79B" w14:textId="77777777" w:rsidR="00406F07" w:rsidRDefault="00406F07" w:rsidP="00406F07"/>
    <w:p w14:paraId="6732AE69" w14:textId="1D0DD0A3" w:rsidR="00406F07" w:rsidRPr="00406F07" w:rsidRDefault="00406F07" w:rsidP="00406F07">
      <w:pPr>
        <w:rPr>
          <w:u w:val="single"/>
        </w:rPr>
      </w:pPr>
      <w:r w:rsidRPr="00406F07">
        <w:rPr>
          <w:rFonts w:hint="eastAsia"/>
          <w:u w:val="single"/>
        </w:rPr>
        <w:t>R</w:t>
      </w:r>
      <w:r w:rsidRPr="00406F07">
        <w:rPr>
          <w:u w:val="single"/>
        </w:rPr>
        <w:t>el-18 LTM</w:t>
      </w:r>
    </w:p>
    <w:p w14:paraId="0823E151" w14:textId="26C1A601" w:rsidR="00B32FBF" w:rsidRDefault="00142C6F" w:rsidP="00142C6F">
      <w:r>
        <w:t>In Rel-18, LTM was introduced for handover based on beam level measurement report.</w:t>
      </w:r>
      <w:r w:rsidR="00B32FBF">
        <w:t xml:space="preserve"> Compare with legacy handover, </w:t>
      </w:r>
      <w:r w:rsidR="002E5E08">
        <w:t xml:space="preserve">two </w:t>
      </w:r>
      <w:r w:rsidR="00B32FBF">
        <w:t xml:space="preserve">main benefits can be found in </w:t>
      </w:r>
      <w:r w:rsidR="00B32FBF" w:rsidRPr="008C0232">
        <w:t>LTM t</w:t>
      </w:r>
      <w:r w:rsidR="00B32FBF">
        <w:t>o optimize the performance for mobility:</w:t>
      </w:r>
    </w:p>
    <w:p w14:paraId="48A3AE5E" w14:textId="753165BF" w:rsidR="00B32FBF" w:rsidRDefault="00B32FBF" w:rsidP="005040B0">
      <w:pPr>
        <w:pStyle w:val="afa"/>
        <w:numPr>
          <w:ilvl w:val="0"/>
          <w:numId w:val="19"/>
        </w:numPr>
      </w:pPr>
      <w:r w:rsidRPr="007C5F53">
        <w:rPr>
          <w:rFonts w:hint="eastAsia"/>
          <w:b/>
          <w:bCs/>
          <w:u w:val="single"/>
        </w:rPr>
        <w:lastRenderedPageBreak/>
        <w:t>I</w:t>
      </w:r>
      <w:r w:rsidRPr="007C5F53">
        <w:rPr>
          <w:b/>
          <w:bCs/>
          <w:u w:val="single"/>
        </w:rPr>
        <w:t>nterruption reduction</w:t>
      </w:r>
      <w:r w:rsidRPr="007C5F53">
        <w:rPr>
          <w:b/>
          <w:bCs/>
        </w:rPr>
        <w:t>.</w:t>
      </w:r>
      <w:r>
        <w:t xml:space="preserve"> The early sync procedure is introduced </w:t>
      </w:r>
      <w:r w:rsidR="007C5F53">
        <w:t xml:space="preserve">to allow UE to establish synchronization toward candidate cells before handover execution, which shortens </w:t>
      </w:r>
      <w:r>
        <w:t>the interruption</w:t>
      </w:r>
      <w:r w:rsidR="007C5F53">
        <w:t xml:space="preserve"> for each handover process</w:t>
      </w:r>
      <w:r>
        <w:t>. This is more important in the scenario when cell switch is performed frequently (e.g., FR2, high speed or ping-pong scenario</w:t>
      </w:r>
      <w:r w:rsidR="007C5F53">
        <w:t>s</w:t>
      </w:r>
      <w:r>
        <w:t>)</w:t>
      </w:r>
    </w:p>
    <w:p w14:paraId="0D931D5C" w14:textId="3BEE66DB" w:rsidR="001A6123" w:rsidRDefault="00B32FBF" w:rsidP="005040B0">
      <w:pPr>
        <w:pStyle w:val="afa"/>
        <w:numPr>
          <w:ilvl w:val="0"/>
          <w:numId w:val="19"/>
        </w:numPr>
      </w:pPr>
      <w:r w:rsidRPr="001A6123">
        <w:rPr>
          <w:rFonts w:hint="eastAsia"/>
          <w:b/>
          <w:bCs/>
          <w:u w:val="single"/>
        </w:rPr>
        <w:t>L</w:t>
      </w:r>
      <w:r w:rsidRPr="001A6123">
        <w:rPr>
          <w:b/>
          <w:bCs/>
          <w:u w:val="single"/>
        </w:rPr>
        <w:t>atency reduction:</w:t>
      </w:r>
      <w:r>
        <w:t xml:space="preserve"> LTM decision is made from </w:t>
      </w:r>
      <w:r w:rsidR="007C5F53">
        <w:t xml:space="preserve">L1 </w:t>
      </w:r>
      <w:r>
        <w:t>beam level measurement</w:t>
      </w:r>
      <w:r w:rsidR="007C5F53">
        <w:t xml:space="preserve">. </w:t>
      </w:r>
      <w:r w:rsidR="007C5F53" w:rsidRPr="007C5F53">
        <w:t xml:space="preserve">This approach allows for a </w:t>
      </w:r>
      <w:r w:rsidR="001A6123">
        <w:t>finer</w:t>
      </w:r>
      <w:r w:rsidR="007C5F53" w:rsidRPr="007C5F53">
        <w:t xml:space="preserve"> and </w:t>
      </w:r>
      <w:r w:rsidR="001A6123">
        <w:t>faster re</w:t>
      </w:r>
      <w:r w:rsidR="007C5F53">
        <w:t>port</w:t>
      </w:r>
      <w:r w:rsidR="007C5F53" w:rsidRPr="007C5F53">
        <w:t xml:space="preserve"> of the radio environment</w:t>
      </w:r>
      <w:r w:rsidR="007C5F53">
        <w:t xml:space="preserve"> to</w:t>
      </w:r>
      <w:r w:rsidR="001A6123">
        <w:t xml:space="preserve"> let network to make a quick decision to</w:t>
      </w:r>
      <w:r w:rsidR="007C5F53">
        <w:t xml:space="preserve"> get a timely and detailed cell switch indication.</w:t>
      </w:r>
      <w:r w:rsidR="001A6123">
        <w:t xml:space="preserve"> MAC-CE is used instead of RRC message to further </w:t>
      </w:r>
      <w:r w:rsidR="00E90121">
        <w:t>fasten</w:t>
      </w:r>
      <w:r w:rsidR="001A6123">
        <w:t xml:space="preserve"> the transmission of </w:t>
      </w:r>
      <w:r w:rsidR="00E90121">
        <w:t>CSC to prevent channel deterioration</w:t>
      </w:r>
      <w:r w:rsidR="00AA7B4B">
        <w:t>.</w:t>
      </w:r>
    </w:p>
    <w:p w14:paraId="3AD7D929" w14:textId="18A14167" w:rsidR="00E90121" w:rsidRDefault="00E90121" w:rsidP="00E90121">
      <w:pPr>
        <w:rPr>
          <w:b/>
          <w:bCs/>
        </w:rPr>
      </w:pPr>
      <w:r w:rsidRPr="00E90121">
        <w:rPr>
          <w:b/>
          <w:bCs/>
        </w:rPr>
        <w:t>Observation</w:t>
      </w:r>
      <w:r w:rsidR="00F04E5B">
        <w:rPr>
          <w:b/>
          <w:bCs/>
        </w:rPr>
        <w:t xml:space="preserve"> 2</w:t>
      </w:r>
      <w:r w:rsidRPr="00E90121">
        <w:rPr>
          <w:b/>
          <w:bCs/>
        </w:rPr>
        <w:t>:</w:t>
      </w:r>
      <w:r>
        <w:rPr>
          <w:b/>
          <w:bCs/>
        </w:rPr>
        <w:t xml:space="preserve"> Two main benefit can be found in LTM compared with legacy handover:</w:t>
      </w:r>
    </w:p>
    <w:p w14:paraId="05B2DFBA" w14:textId="2DBC1115" w:rsidR="00E90121" w:rsidRDefault="00E90121" w:rsidP="00E90121">
      <w:pPr>
        <w:pStyle w:val="afa"/>
        <w:numPr>
          <w:ilvl w:val="0"/>
          <w:numId w:val="20"/>
        </w:numPr>
        <w:rPr>
          <w:b/>
          <w:bCs/>
        </w:rPr>
      </w:pPr>
      <w:r>
        <w:rPr>
          <w:b/>
          <w:bCs/>
        </w:rPr>
        <w:t>The interruption for each cell switch is reduced to realize higher data throughput.</w:t>
      </w:r>
    </w:p>
    <w:p w14:paraId="3A3D9047" w14:textId="1B632619" w:rsidR="00E90121" w:rsidRPr="00406F07" w:rsidRDefault="00E90121" w:rsidP="00E90121">
      <w:pPr>
        <w:pStyle w:val="afa"/>
        <w:numPr>
          <w:ilvl w:val="0"/>
          <w:numId w:val="20"/>
        </w:numPr>
      </w:pPr>
      <w:r w:rsidRPr="002E5E08">
        <w:rPr>
          <w:b/>
          <w:bCs/>
        </w:rPr>
        <w:t xml:space="preserve">The latency is reduced by L1 measurement report </w:t>
      </w:r>
      <w:r w:rsidR="002E5E08">
        <w:rPr>
          <w:b/>
          <w:bCs/>
        </w:rPr>
        <w:t xml:space="preserve">as well as introducing CSC </w:t>
      </w:r>
      <w:r w:rsidRPr="002E5E08">
        <w:rPr>
          <w:b/>
          <w:bCs/>
        </w:rPr>
        <w:t xml:space="preserve">MAC-CE for finer and </w:t>
      </w:r>
      <w:r w:rsidR="002E5E08">
        <w:rPr>
          <w:b/>
          <w:bCs/>
        </w:rPr>
        <w:t>faster</w:t>
      </w:r>
      <w:r w:rsidR="002E5E08" w:rsidRPr="002E5E08">
        <w:rPr>
          <w:b/>
          <w:bCs/>
        </w:rPr>
        <w:t xml:space="preserve"> </w:t>
      </w:r>
      <w:r w:rsidR="002E5E08">
        <w:rPr>
          <w:b/>
          <w:bCs/>
        </w:rPr>
        <w:t xml:space="preserve">measurement </w:t>
      </w:r>
      <w:r w:rsidRPr="002E5E08">
        <w:rPr>
          <w:b/>
          <w:bCs/>
        </w:rPr>
        <w:t>report</w:t>
      </w:r>
      <w:r w:rsidR="002E5E08" w:rsidRPr="002E5E08">
        <w:rPr>
          <w:b/>
          <w:bCs/>
        </w:rPr>
        <w:t xml:space="preserve"> and cell switch indication.</w:t>
      </w:r>
    </w:p>
    <w:p w14:paraId="2B6624F6" w14:textId="77777777" w:rsidR="00406F07" w:rsidRDefault="00406F07" w:rsidP="00406F07"/>
    <w:p w14:paraId="4482AB81" w14:textId="64B658D1" w:rsidR="00406F07" w:rsidRPr="00406F07" w:rsidRDefault="00406F07" w:rsidP="00406F07">
      <w:pPr>
        <w:rPr>
          <w:u w:val="single"/>
        </w:rPr>
      </w:pPr>
      <w:r w:rsidRPr="00406F07">
        <w:rPr>
          <w:rFonts w:hint="eastAsia"/>
          <w:u w:val="single"/>
        </w:rPr>
        <w:t>R</w:t>
      </w:r>
      <w:r w:rsidRPr="00406F07">
        <w:rPr>
          <w:u w:val="single"/>
        </w:rPr>
        <w:t>el-19 conditional LTM</w:t>
      </w:r>
    </w:p>
    <w:p w14:paraId="0286DAA2" w14:textId="193FD36E" w:rsidR="00E90121" w:rsidRDefault="00F23955" w:rsidP="00E90121">
      <w:pPr>
        <w:ind w:left="97"/>
      </w:pPr>
      <w:r w:rsidRPr="00F23955">
        <w:t>The benefits of Conditional Handover are not yet integrated into</w:t>
      </w:r>
      <w:r>
        <w:t xml:space="preserve"> LTM. </w:t>
      </w:r>
      <w:r w:rsidRPr="00F23955">
        <w:t>As such, Rel</w:t>
      </w:r>
      <w:r>
        <w:t>-</w:t>
      </w:r>
      <w:r w:rsidRPr="00F23955">
        <w:t>19 aims to incorporate these advantages into Conditional LTM. However, the current LTM synchronization process is network-</w:t>
      </w:r>
      <w:r>
        <w:t>initiated</w:t>
      </w:r>
      <w:r w:rsidRPr="00F23955">
        <w:t xml:space="preserve">. To enhance CHO within LTM, several </w:t>
      </w:r>
      <w:r>
        <w:t xml:space="preserve">level of </w:t>
      </w:r>
      <w:r w:rsidRPr="00F23955">
        <w:t xml:space="preserve">improvements </w:t>
      </w:r>
      <w:r>
        <w:t>can be</w:t>
      </w:r>
      <w:r w:rsidRPr="00F23955">
        <w:t xml:space="preserve"> proposed:</w:t>
      </w:r>
    </w:p>
    <w:p w14:paraId="2BD78B50" w14:textId="3BA38623" w:rsidR="002B53A7" w:rsidRDefault="002B53A7" w:rsidP="00E90121">
      <w:pPr>
        <w:ind w:left="97"/>
      </w:pPr>
      <w:r w:rsidRPr="002B53A7">
        <w:rPr>
          <w:rFonts w:hint="eastAsia"/>
          <w:b/>
          <w:bCs/>
          <w:u w:val="single"/>
        </w:rPr>
        <w:t>R</w:t>
      </w:r>
      <w:r w:rsidRPr="002B53A7">
        <w:rPr>
          <w:b/>
          <w:bCs/>
          <w:u w:val="single"/>
        </w:rPr>
        <w:t>eliability</w:t>
      </w:r>
      <w:r>
        <w:t xml:space="preserve">. </w:t>
      </w:r>
      <w:r w:rsidR="00F23955" w:rsidRPr="00F23955">
        <w:t>LTM currently uses MAC-CE for cell switch commands, which lacks RLC-AM protection, leading to potential signal loss</w:t>
      </w:r>
      <w:r w:rsidR="00F23955">
        <w:t xml:space="preserve"> especially at cell edges</w:t>
      </w:r>
      <w:r>
        <w:t xml:space="preserve"> where channel condition is poor. Therefore, the 1</w:t>
      </w:r>
      <w:r w:rsidRPr="002B53A7">
        <w:rPr>
          <w:vertAlign w:val="superscript"/>
        </w:rPr>
        <w:t>st</w:t>
      </w:r>
      <w:r>
        <w:t xml:space="preserve"> objective of Rel-19 Conditional LTM is to </w:t>
      </w:r>
      <w:r w:rsidR="00F23955">
        <w:t>enable</w:t>
      </w:r>
      <w:r w:rsidR="008F6BC9">
        <w:t xml:space="preserve"> UE initiated</w:t>
      </w:r>
      <w:r w:rsidR="00F23955">
        <w:t xml:space="preserve"> LTM</w:t>
      </w:r>
      <w:r w:rsidR="008F6BC9">
        <w:t xml:space="preserve"> cell switch execution</w:t>
      </w:r>
      <w:r w:rsidR="00FB3CD4">
        <w:t xml:space="preserve"> </w:t>
      </w:r>
      <w:r w:rsidR="00FB3CD4">
        <w:rPr>
          <w:rFonts w:hint="eastAsia"/>
        </w:rPr>
        <w:t>without</w:t>
      </w:r>
      <w:r w:rsidR="00FB3CD4">
        <w:t xml:space="preserve"> network indication</w:t>
      </w:r>
      <w:r w:rsidR="008F6BC9">
        <w:t>. It can also reduce the latency of signalling interaction when condition is met to react quickly to</w:t>
      </w:r>
      <w:r w:rsidR="00F23955">
        <w:t>wards</w:t>
      </w:r>
      <w:r w:rsidR="008F6BC9">
        <w:t xml:space="preserve"> deteriorating </w:t>
      </w:r>
      <w:r w:rsidR="00F23955">
        <w:t xml:space="preserve">channel </w:t>
      </w:r>
      <w:r w:rsidR="008F6BC9">
        <w:t>conditions.</w:t>
      </w:r>
    </w:p>
    <w:p w14:paraId="04C7E0D2" w14:textId="31D1F928" w:rsidR="00FB3CD4" w:rsidRDefault="008F6BC9" w:rsidP="00FB3CD4">
      <w:pPr>
        <w:ind w:left="97"/>
      </w:pPr>
      <w:r>
        <w:rPr>
          <w:b/>
          <w:bCs/>
          <w:u w:val="single"/>
        </w:rPr>
        <w:t xml:space="preserve">UE autonomy: </w:t>
      </w:r>
      <w:r w:rsidR="0062032F" w:rsidRPr="0062032F">
        <w:t xml:space="preserve">To improve flexibility and accuracy, the UE </w:t>
      </w:r>
      <w:r w:rsidR="00C7164E">
        <w:t>can</w:t>
      </w:r>
      <w:r w:rsidR="0062032F" w:rsidRPr="0062032F">
        <w:t xml:space="preserve"> be allowed to proactively select a candidate cell based on its detailed measurements context</w:t>
      </w:r>
      <w:r w:rsidR="00E632DC">
        <w:t>, but it</w:t>
      </w:r>
      <w:r w:rsidR="0062032F">
        <w:t xml:space="preserve"> also</w:t>
      </w:r>
      <w:r w:rsidR="009271A1">
        <w:t xml:space="preserve"> needs </w:t>
      </w:r>
      <w:r w:rsidR="00F23955">
        <w:t>UE initiated early synchronization and</w:t>
      </w:r>
      <w:r w:rsidR="00C7164E">
        <w:t xml:space="preserve"> then to</w:t>
      </w:r>
      <w:r w:rsidR="00F23955">
        <w:t xml:space="preserve"> inform the network</w:t>
      </w:r>
      <w:r w:rsidR="009271A1">
        <w:t xml:space="preserve">. </w:t>
      </w:r>
      <w:r w:rsidR="00E632DC">
        <w:t>C</w:t>
      </w:r>
      <w:r w:rsidR="00E632DC" w:rsidRPr="00E632DC">
        <w:t xml:space="preserve">onsidering the complexity of different </w:t>
      </w:r>
      <w:r w:rsidR="00E632DC">
        <w:t xml:space="preserve">mechanisms </w:t>
      </w:r>
      <w:r w:rsidR="003238C1">
        <w:t xml:space="preserve">used </w:t>
      </w:r>
      <w:r w:rsidR="00E632DC" w:rsidRPr="00E632DC">
        <w:t>in C</w:t>
      </w:r>
      <w:r w:rsidR="00E632DC">
        <w:t xml:space="preserve">onditional </w:t>
      </w:r>
      <w:r w:rsidR="00E632DC" w:rsidRPr="00E632DC">
        <w:t>LTM, the specific implementation of which</w:t>
      </w:r>
      <w:r w:rsidR="00E632DC">
        <w:t xml:space="preserve"> mechanism are introduced</w:t>
      </w:r>
      <w:r w:rsidR="00E632DC" w:rsidRPr="00E632DC">
        <w:t xml:space="preserve"> will be discussed in the following sections.</w:t>
      </w:r>
    </w:p>
    <w:p w14:paraId="1DFC161B" w14:textId="41BCE3E6" w:rsidR="005F2191" w:rsidRDefault="005F2191" w:rsidP="00E90121">
      <w:pPr>
        <w:ind w:left="97"/>
      </w:pPr>
      <w:r>
        <w:t xml:space="preserve">Considering different </w:t>
      </w:r>
      <w:r w:rsidR="0062032F">
        <w:t>expectation</w:t>
      </w:r>
      <w:r>
        <w:t xml:space="preserve"> of the scope, </w:t>
      </w:r>
      <w:r w:rsidR="0062032F" w:rsidRPr="0062032F">
        <w:t>it is recommended that RAN2 first clarify the preferred level of implementation</w:t>
      </w:r>
      <w:r w:rsidR="0062032F">
        <w:t xml:space="preserve"> of condition LTM</w:t>
      </w:r>
      <w:r>
        <w:t>.</w:t>
      </w:r>
    </w:p>
    <w:p w14:paraId="5441AC8C" w14:textId="045182C3" w:rsidR="00F23955" w:rsidRPr="00F23955" w:rsidRDefault="00F23955" w:rsidP="00E90121">
      <w:pPr>
        <w:ind w:left="97"/>
        <w:rPr>
          <w:b/>
          <w:bCs/>
        </w:rPr>
      </w:pPr>
      <w:bookmarkStart w:id="6" w:name="OLE_LINK7"/>
      <w:r w:rsidRPr="00F23955">
        <w:rPr>
          <w:rFonts w:hint="eastAsia"/>
          <w:b/>
          <w:bCs/>
        </w:rPr>
        <w:t>P</w:t>
      </w:r>
      <w:r w:rsidRPr="00F23955">
        <w:rPr>
          <w:b/>
          <w:bCs/>
        </w:rPr>
        <w:t>roposal</w:t>
      </w:r>
      <w:r w:rsidR="00F04E5B">
        <w:rPr>
          <w:b/>
          <w:bCs/>
        </w:rPr>
        <w:t xml:space="preserve"> 1</w:t>
      </w:r>
      <w:r w:rsidRPr="00F23955">
        <w:rPr>
          <w:b/>
          <w:bCs/>
        </w:rPr>
        <w:t>: RAN2 to discuss which level of conditional LTM is performed:</w:t>
      </w:r>
    </w:p>
    <w:p w14:paraId="1ABCC86E" w14:textId="73FC3735" w:rsidR="005F2191" w:rsidRPr="005F1336" w:rsidRDefault="00FB3CD4" w:rsidP="005F1336">
      <w:pPr>
        <w:pStyle w:val="afa"/>
        <w:numPr>
          <w:ilvl w:val="0"/>
          <w:numId w:val="28"/>
        </w:numPr>
        <w:rPr>
          <w:b/>
          <w:bCs/>
        </w:rPr>
      </w:pPr>
      <w:r w:rsidRPr="005F1336">
        <w:rPr>
          <w:b/>
          <w:bCs/>
        </w:rPr>
        <w:t>Option</w:t>
      </w:r>
      <w:r w:rsidR="005F2191" w:rsidRPr="005F1336">
        <w:rPr>
          <w:b/>
          <w:bCs/>
        </w:rPr>
        <w:t xml:space="preserve"> 1: </w:t>
      </w:r>
      <w:r w:rsidR="00443E58" w:rsidRPr="005F1336">
        <w:rPr>
          <w:b/>
          <w:bCs/>
        </w:rPr>
        <w:t>E</w:t>
      </w:r>
      <w:r w:rsidR="0062032F" w:rsidRPr="005F1336">
        <w:rPr>
          <w:b/>
          <w:bCs/>
        </w:rPr>
        <w:t xml:space="preserve">arly synchronization </w:t>
      </w:r>
      <w:r w:rsidR="00443E58" w:rsidRPr="005F1336">
        <w:rPr>
          <w:b/>
          <w:bCs/>
        </w:rPr>
        <w:t>is network-initiated</w:t>
      </w:r>
      <w:r w:rsidR="005F2191" w:rsidRPr="005F1336">
        <w:rPr>
          <w:b/>
          <w:bCs/>
        </w:rPr>
        <w:t xml:space="preserve">. UE </w:t>
      </w:r>
      <w:r w:rsidR="004A0DDF" w:rsidRPr="005F1336">
        <w:rPr>
          <w:b/>
          <w:bCs/>
        </w:rPr>
        <w:t xml:space="preserve">only </w:t>
      </w:r>
      <w:r w:rsidR="005F2191" w:rsidRPr="005F1336">
        <w:rPr>
          <w:b/>
          <w:bCs/>
        </w:rPr>
        <w:t>decides the LTM execution time and initiate the cell switch procedure.</w:t>
      </w:r>
    </w:p>
    <w:p w14:paraId="15D223F9" w14:textId="18902725" w:rsidR="0010082F" w:rsidRPr="005F1336" w:rsidRDefault="00FB3CD4" w:rsidP="005F1336">
      <w:pPr>
        <w:pStyle w:val="afa"/>
        <w:numPr>
          <w:ilvl w:val="0"/>
          <w:numId w:val="28"/>
        </w:numPr>
        <w:rPr>
          <w:b/>
          <w:bCs/>
        </w:rPr>
      </w:pPr>
      <w:r w:rsidRPr="005F1336">
        <w:rPr>
          <w:b/>
          <w:bCs/>
        </w:rPr>
        <w:t>Option</w:t>
      </w:r>
      <w:r w:rsidR="005F2191" w:rsidRPr="005F1336">
        <w:rPr>
          <w:b/>
          <w:bCs/>
        </w:rPr>
        <w:t xml:space="preserve"> 2:</w:t>
      </w:r>
      <w:r w:rsidR="00C7164E" w:rsidRPr="005F1336">
        <w:rPr>
          <w:b/>
          <w:bCs/>
        </w:rPr>
        <w:t xml:space="preserve"> </w:t>
      </w:r>
      <w:r w:rsidR="0062032F" w:rsidRPr="005F1336">
        <w:rPr>
          <w:b/>
          <w:bCs/>
        </w:rPr>
        <w:t xml:space="preserve">The UE </w:t>
      </w:r>
      <w:r w:rsidR="00BF2CC8" w:rsidRPr="005F1336">
        <w:rPr>
          <w:b/>
          <w:bCs/>
        </w:rPr>
        <w:t>decides</w:t>
      </w:r>
      <w:r w:rsidR="0062032F" w:rsidRPr="005F1336">
        <w:rPr>
          <w:b/>
          <w:bCs/>
        </w:rPr>
        <w:t xml:space="preserve"> the candidate cell </w:t>
      </w:r>
      <w:r w:rsidR="004A0DDF" w:rsidRPr="005F1336">
        <w:rPr>
          <w:b/>
          <w:bCs/>
        </w:rPr>
        <w:t>to perform</w:t>
      </w:r>
      <w:r w:rsidR="0062032F" w:rsidRPr="005F1336">
        <w:rPr>
          <w:b/>
          <w:bCs/>
        </w:rPr>
        <w:t xml:space="preserve"> early synchronization and informs the network of its decision</w:t>
      </w:r>
      <w:r w:rsidR="008C0232" w:rsidRPr="005F1336">
        <w:rPr>
          <w:b/>
          <w:bCs/>
        </w:rPr>
        <w:t xml:space="preserve"> (FFS how to indicate network in each step)</w:t>
      </w:r>
      <w:r w:rsidR="0062032F" w:rsidRPr="005F1336">
        <w:rPr>
          <w:b/>
          <w:bCs/>
        </w:rPr>
        <w:t xml:space="preserve">. Subsequently, </w:t>
      </w:r>
      <w:r w:rsidR="00D07064" w:rsidRPr="005F1336">
        <w:rPr>
          <w:b/>
          <w:bCs/>
        </w:rPr>
        <w:t>UE decides the LTM execution time and initiate the cell switch procedure.</w:t>
      </w:r>
      <w:bookmarkStart w:id="7" w:name="OLE_LINK130"/>
      <w:bookmarkStart w:id="8" w:name="OLE_LINK66"/>
    </w:p>
    <w:bookmarkEnd w:id="6"/>
    <w:p w14:paraId="60B52B16" w14:textId="6D778D5F" w:rsidR="00D05C30" w:rsidRPr="00B2627D" w:rsidRDefault="00D05C30" w:rsidP="00571A2E"/>
    <w:p w14:paraId="202D98BB" w14:textId="465098B8" w:rsidR="00453865" w:rsidRDefault="00F80C18" w:rsidP="00D07064">
      <w:pPr>
        <w:pStyle w:val="2"/>
      </w:pPr>
      <w:bookmarkStart w:id="9" w:name="OLE_LINK9"/>
      <w:bookmarkEnd w:id="1"/>
      <w:bookmarkEnd w:id="2"/>
      <w:bookmarkEnd w:id="3"/>
      <w:bookmarkEnd w:id="7"/>
      <w:bookmarkEnd w:id="8"/>
      <w:r>
        <w:t>Discussion</w:t>
      </w:r>
      <w:r w:rsidR="00D07064">
        <w:t xml:space="preserve"> by the lack of LTM CSC MAC-CE</w:t>
      </w:r>
    </w:p>
    <w:bookmarkEnd w:id="9"/>
    <w:p w14:paraId="15D8118C" w14:textId="2F5709B2" w:rsidR="006F1BB1" w:rsidRDefault="00D07064" w:rsidP="00D07064">
      <w:r>
        <w:rPr>
          <w:rFonts w:hint="eastAsia"/>
        </w:rPr>
        <w:t>N</w:t>
      </w:r>
      <w:r>
        <w:t xml:space="preserve">o matter </w:t>
      </w:r>
      <w:r w:rsidR="00C7164E">
        <w:t xml:space="preserve">which </w:t>
      </w:r>
      <w:r w:rsidR="006F1BB1">
        <w:t>l</w:t>
      </w:r>
      <w:r>
        <w:t xml:space="preserve">evel </w:t>
      </w:r>
      <w:r w:rsidR="00C7164E">
        <w:t>of</w:t>
      </w:r>
      <w:r>
        <w:t xml:space="preserve"> conditional LTM is chose</w:t>
      </w:r>
      <w:r w:rsidR="00C7164E">
        <w:t>n</w:t>
      </w:r>
      <w:r>
        <w:t xml:space="preserve">, the UE initiated LTM execution is a </w:t>
      </w:r>
      <w:proofErr w:type="gramStart"/>
      <w:r>
        <w:t>must</w:t>
      </w:r>
      <w:proofErr w:type="gramEnd"/>
      <w:r>
        <w:t xml:space="preserve"> and </w:t>
      </w:r>
      <w:r w:rsidR="00C7164E">
        <w:t xml:space="preserve">the details </w:t>
      </w:r>
      <w:r>
        <w:t xml:space="preserve">should be further discussed. </w:t>
      </w:r>
      <w:r w:rsidR="006F1BB1">
        <w:t>As similar as conditional handover, the LTM CSC MAC-CE should be replaced by UE initiated LTM cell switch procedure, which should be a baseline for conditional LTM.</w:t>
      </w:r>
    </w:p>
    <w:p w14:paraId="2DEEF3B3" w14:textId="43B627AE" w:rsidR="006F1BB1" w:rsidRDefault="006F1BB1" w:rsidP="00D07064">
      <w:bookmarkStart w:id="10" w:name="OLE_LINK13"/>
      <w:r w:rsidRPr="006F1BB1">
        <w:rPr>
          <w:rFonts w:hint="eastAsia"/>
          <w:b/>
          <w:bCs/>
        </w:rPr>
        <w:t>P</w:t>
      </w:r>
      <w:r w:rsidRPr="006F1BB1">
        <w:rPr>
          <w:b/>
          <w:bCs/>
        </w:rPr>
        <w:t>roposal</w:t>
      </w:r>
      <w:r w:rsidR="00F04E5B">
        <w:rPr>
          <w:b/>
          <w:bCs/>
        </w:rPr>
        <w:t xml:space="preserve"> 2</w:t>
      </w:r>
      <w:r w:rsidRPr="006F1BB1">
        <w:rPr>
          <w:b/>
          <w:bCs/>
        </w:rPr>
        <w:t>: For conditional LTM, the LTM CSC MAC-CE is replaced by UE initiated LTM cell switch procedure</w:t>
      </w:r>
      <w:r>
        <w:t>.</w:t>
      </w:r>
    </w:p>
    <w:bookmarkEnd w:id="10"/>
    <w:p w14:paraId="0092EBDA" w14:textId="25C51C36" w:rsidR="00C7164E" w:rsidRDefault="00D07064" w:rsidP="00D07064">
      <w:r>
        <w:t xml:space="preserve">In Rel-18 LTM, the LTM CSC MAC-CE </w:t>
      </w:r>
      <w:r w:rsidR="00C7164E">
        <w:t>has</w:t>
      </w:r>
      <w:r>
        <w:t xml:space="preserve"> several</w:t>
      </w:r>
      <w:r w:rsidR="00C7164E">
        <w:t xml:space="preserve"> information:</w:t>
      </w:r>
    </w:p>
    <w:p w14:paraId="2CDE2DC9" w14:textId="5CA14D80" w:rsidR="00C7164E" w:rsidRDefault="00C7164E" w:rsidP="00C7164E">
      <w:pPr>
        <w:pStyle w:val="afa"/>
        <w:numPr>
          <w:ilvl w:val="0"/>
          <w:numId w:val="23"/>
        </w:numPr>
      </w:pPr>
      <w:r>
        <w:t>LTM candidate cell ID. To indicate the target cell to UE among the LTM candidate cells.</w:t>
      </w:r>
    </w:p>
    <w:p w14:paraId="7B5779B5" w14:textId="5C46F0CF" w:rsidR="00D07064" w:rsidRDefault="00C7164E" w:rsidP="00C7164E">
      <w:pPr>
        <w:pStyle w:val="afa"/>
        <w:numPr>
          <w:ilvl w:val="0"/>
          <w:numId w:val="23"/>
        </w:numPr>
      </w:pPr>
      <w:r>
        <w:t>TA value. To indicate the TA value used for the UL synchronization toward target cell.</w:t>
      </w:r>
    </w:p>
    <w:p w14:paraId="60CC9ADD" w14:textId="2DF437E5" w:rsidR="00C7164E" w:rsidRDefault="00C7164E" w:rsidP="00C7164E">
      <w:pPr>
        <w:pStyle w:val="afa"/>
        <w:numPr>
          <w:ilvl w:val="0"/>
          <w:numId w:val="23"/>
        </w:numPr>
      </w:pPr>
      <w:r w:rsidRPr="00D37AC6">
        <w:rPr>
          <w:noProof/>
          <w:lang w:eastAsia="fr-FR"/>
        </w:rPr>
        <w:t>TCI state ID</w:t>
      </w:r>
      <w:r>
        <w:rPr>
          <w:noProof/>
          <w:lang w:eastAsia="fr-FR"/>
        </w:rPr>
        <w:t>. To indicate and activate the (DL and/or UL)</w:t>
      </w:r>
      <w:r w:rsidRPr="00C7164E">
        <w:rPr>
          <w:noProof/>
          <w:lang w:eastAsia="fr-FR"/>
        </w:rPr>
        <w:t xml:space="preserve"> </w:t>
      </w:r>
      <w:r w:rsidRPr="00D37AC6">
        <w:rPr>
          <w:noProof/>
          <w:lang w:eastAsia="fr-FR"/>
        </w:rPr>
        <w:t xml:space="preserve">TCI state </w:t>
      </w:r>
      <w:r w:rsidRPr="00D37AC6">
        <w:t>for the LTM target cell</w:t>
      </w:r>
      <w:r>
        <w:t>.</w:t>
      </w:r>
    </w:p>
    <w:p w14:paraId="6312B36D" w14:textId="7FD45B2B" w:rsidR="00C7164E" w:rsidRPr="00D07064" w:rsidRDefault="00F52CC1" w:rsidP="00C7164E">
      <w:pPr>
        <w:pStyle w:val="afa"/>
        <w:numPr>
          <w:ilvl w:val="0"/>
          <w:numId w:val="23"/>
        </w:numPr>
      </w:pPr>
      <w:r>
        <w:t>CFRA related information. To provide CFRA information to UE if RACH-less LTM is not performed.</w:t>
      </w:r>
    </w:p>
    <w:p w14:paraId="1F87B65B" w14:textId="3577E3C0" w:rsidR="00D07064" w:rsidRDefault="006F1BB1" w:rsidP="007D084D">
      <w:r>
        <w:rPr>
          <w:rFonts w:hint="eastAsia"/>
        </w:rPr>
        <w:lastRenderedPageBreak/>
        <w:t>F</w:t>
      </w:r>
      <w:r>
        <w:t>or conditional LTM, the target cell is decided by UE</w:t>
      </w:r>
      <w:r w:rsidR="00BE7111">
        <w:t xml:space="preserve">, so </w:t>
      </w:r>
      <w:r>
        <w:t xml:space="preserve">candidate </w:t>
      </w:r>
      <w:r w:rsidR="00BE7111">
        <w:t xml:space="preserve">cell </w:t>
      </w:r>
      <w:r>
        <w:t xml:space="preserve">ID is not needed. However, </w:t>
      </w:r>
      <w:r w:rsidR="00BF2CC8">
        <w:t xml:space="preserve">whether and how does </w:t>
      </w:r>
      <w:r>
        <w:t xml:space="preserve">UE </w:t>
      </w:r>
      <w:r w:rsidR="00BF2CC8">
        <w:t xml:space="preserve">acquire </w:t>
      </w:r>
      <w:r>
        <w:t>the</w:t>
      </w:r>
      <w:r w:rsidR="00BF2CC8">
        <w:t xml:space="preserve"> other</w:t>
      </w:r>
      <w:r>
        <w:t xml:space="preserve"> information </w:t>
      </w:r>
      <w:r w:rsidR="00785C76">
        <w:t xml:space="preserve">(TA, </w:t>
      </w:r>
      <w:r w:rsidR="00785C76">
        <w:rPr>
          <w:noProof/>
          <w:lang w:eastAsia="fr-FR"/>
        </w:rPr>
        <w:t>TCI state ID,</w:t>
      </w:r>
      <w:r w:rsidR="00785C76" w:rsidRPr="00785C76">
        <w:t xml:space="preserve"> </w:t>
      </w:r>
      <w:r w:rsidR="00785C76">
        <w:t>CFRA related information)</w:t>
      </w:r>
      <w:r w:rsidR="00BF2CC8">
        <w:t xml:space="preserve"> may still need discussion.</w:t>
      </w:r>
    </w:p>
    <w:p w14:paraId="1C3E6C60" w14:textId="1853E0B7" w:rsidR="00BF2CC8" w:rsidRPr="00BF2CC8" w:rsidRDefault="00BF2CC8" w:rsidP="00F80C18">
      <w:pPr>
        <w:pStyle w:val="3"/>
      </w:pPr>
      <w:r w:rsidRPr="00BF2CC8">
        <w:rPr>
          <w:rFonts w:hint="eastAsia"/>
        </w:rPr>
        <w:t>T</w:t>
      </w:r>
      <w:r w:rsidRPr="00BF2CC8">
        <w:t>iming advance</w:t>
      </w:r>
      <w:r w:rsidR="00F80C18">
        <w:t xml:space="preserve"> and </w:t>
      </w:r>
      <w:r w:rsidR="004E75EE">
        <w:t xml:space="preserve">early </w:t>
      </w:r>
      <w:r w:rsidR="00F80C18">
        <w:t>UL synchronization</w:t>
      </w:r>
    </w:p>
    <w:p w14:paraId="7B9B2BAD" w14:textId="0DF57186" w:rsidR="00747FDE" w:rsidRDefault="00785C76" w:rsidP="007D084D">
      <w:r>
        <w:t xml:space="preserve">The </w:t>
      </w:r>
      <w:r w:rsidR="00BE7111">
        <w:t>TA value is used for the</w:t>
      </w:r>
      <w:r w:rsidR="00BE7111" w:rsidRPr="00BE7111">
        <w:t xml:space="preserve"> synchronization of uplink transmission</w:t>
      </w:r>
      <w:r w:rsidR="00BE7111">
        <w:t xml:space="preserve"> to</w:t>
      </w:r>
      <w:r w:rsidR="00BE7111" w:rsidRPr="00BE7111">
        <w:t xml:space="preserve"> adjust the timing</w:t>
      </w:r>
      <w:r w:rsidR="00BE7111">
        <w:t xml:space="preserve"> from UE</w:t>
      </w:r>
      <w:r w:rsidR="00BE7111" w:rsidRPr="00BE7111">
        <w:t xml:space="preserve"> so that </w:t>
      </w:r>
      <w:r w:rsidR="00BE7111">
        <w:t>the signalling</w:t>
      </w:r>
      <w:r w:rsidR="00BE7111" w:rsidRPr="00BE7111">
        <w:t xml:space="preserve"> arrives at the </w:t>
      </w:r>
      <w:proofErr w:type="spellStart"/>
      <w:r w:rsidR="00BE7111" w:rsidRPr="00BE7111">
        <w:t>gNB</w:t>
      </w:r>
      <w:proofErr w:type="spellEnd"/>
      <w:r w:rsidR="00BE7111" w:rsidRPr="00BE7111">
        <w:t xml:space="preserve"> at the correct instance</w:t>
      </w:r>
      <w:r w:rsidR="00BE7111">
        <w:t xml:space="preserve">. </w:t>
      </w:r>
      <w:r>
        <w:t xml:space="preserve">UE </w:t>
      </w:r>
      <w:r w:rsidR="008D64F9">
        <w:t>must</w:t>
      </w:r>
      <w:r>
        <w:t xml:space="preserve"> acquire </w:t>
      </w:r>
      <w:r w:rsidR="008D64F9">
        <w:t>the TA</w:t>
      </w:r>
      <w:r>
        <w:t xml:space="preserve"> before sending the first UL message. </w:t>
      </w:r>
      <w:r w:rsidR="00BE7111">
        <w:t xml:space="preserve">In </w:t>
      </w:r>
      <w:r>
        <w:t xml:space="preserve">legacy RACH procedure, TA is </w:t>
      </w:r>
      <w:r w:rsidR="008D64F9">
        <w:t>included</w:t>
      </w:r>
      <w:r>
        <w:t xml:space="preserve"> in the RAR message</w:t>
      </w:r>
      <w:r w:rsidR="00BE7111">
        <w:t xml:space="preserve"> </w:t>
      </w:r>
      <w:r>
        <w:t xml:space="preserve">for both CBRA and CFRA. In RACH-less LTM, </w:t>
      </w:r>
      <w:r>
        <w:rPr>
          <w:rFonts w:hint="eastAsia"/>
        </w:rPr>
        <w:t>net</w:t>
      </w:r>
      <w:r>
        <w:t xml:space="preserve">work </w:t>
      </w:r>
      <w:r w:rsidR="008D64F9">
        <w:t>omits the</w:t>
      </w:r>
      <w:r>
        <w:t xml:space="preserve"> RAR after UE send</w:t>
      </w:r>
      <w:r w:rsidR="008D64F9">
        <w:t>s a</w:t>
      </w:r>
      <w:r>
        <w:t xml:space="preserve"> preamble</w:t>
      </w:r>
      <w:r w:rsidR="008D64F9" w:rsidRPr="008D64F9">
        <w:t xml:space="preserve"> and instead indicates the TA in the LTM CSC MAC-CE to reduce latency and avoid redundant signalling interactions.</w:t>
      </w:r>
      <w:r>
        <w:t xml:space="preserve"> </w:t>
      </w:r>
      <w:r w:rsidR="008D64F9" w:rsidRPr="008D64F9">
        <w:t>As the LTM CSC MAC-CE is no longer used</w:t>
      </w:r>
      <w:r w:rsidR="008D64F9">
        <w:t xml:space="preserve"> in conditional LTM</w:t>
      </w:r>
      <w:r w:rsidR="008D64F9" w:rsidRPr="008D64F9">
        <w:t xml:space="preserve">, reintroducing the RAR to indicate the TA value </w:t>
      </w:r>
      <w:r w:rsidR="00BF2CC8">
        <w:t>seems a</w:t>
      </w:r>
      <w:r w:rsidR="004E75EE">
        <w:t xml:space="preserve"> </w:t>
      </w:r>
      <w:r w:rsidR="001242B8">
        <w:t>valid</w:t>
      </w:r>
      <w:r w:rsidR="008D64F9" w:rsidRPr="008D64F9">
        <w:t xml:space="preserve"> choice</w:t>
      </w:r>
      <w:r w:rsidR="00683DF0">
        <w:t>.</w:t>
      </w:r>
    </w:p>
    <w:p w14:paraId="4EBC9AF5" w14:textId="0910AB72" w:rsidR="001242B8" w:rsidRDefault="00F80C18" w:rsidP="004E75EE">
      <w:r>
        <w:t xml:space="preserve">However, </w:t>
      </w:r>
      <w:r w:rsidR="004E75EE">
        <w:t xml:space="preserve">for early UL synchronization, </w:t>
      </w:r>
      <w:r>
        <w:t xml:space="preserve">UE </w:t>
      </w:r>
      <w:r w:rsidR="00C14200">
        <w:t>remains</w:t>
      </w:r>
      <w:r>
        <w:t xml:space="preserve"> </w:t>
      </w:r>
      <w:r w:rsidR="004E75EE">
        <w:t>connected</w:t>
      </w:r>
      <w:r>
        <w:t xml:space="preserve"> to</w:t>
      </w:r>
      <w:r w:rsidR="00C14200">
        <w:t xml:space="preserve"> the</w:t>
      </w:r>
      <w:r>
        <w:t xml:space="preserve"> serving cell wh</w:t>
      </w:r>
      <w:r w:rsidR="00C14200">
        <w:t>ile</w:t>
      </w:r>
      <w:r>
        <w:t xml:space="preserve"> sending RACH preamble to target cell, and it brings extra complexity</w:t>
      </w:r>
      <w:r w:rsidR="004E75EE">
        <w:t xml:space="preserve"> for UE to receive RAR from target cell while maintaining the connection with serving cell. Therefore, </w:t>
      </w:r>
      <w:r w:rsidR="00C14200" w:rsidRPr="00C14200">
        <w:t>transferring the RAR from the serving cell to the UE may be necessary for early UL sync in conditional LTM</w:t>
      </w:r>
      <w:r w:rsidR="004E75EE">
        <w:t>.</w:t>
      </w:r>
    </w:p>
    <w:p w14:paraId="3CE61FD2" w14:textId="32281340" w:rsidR="001242B8" w:rsidRDefault="001242B8" w:rsidP="004E75EE">
      <w:r>
        <w:t xml:space="preserve">Even so, </w:t>
      </w:r>
      <w:r w:rsidR="00C14200">
        <w:t>t</w:t>
      </w:r>
      <w:r>
        <w:t>he TA</w:t>
      </w:r>
      <w:r w:rsidR="00C14200">
        <w:t xml:space="preserve"> value</w:t>
      </w:r>
      <w:r>
        <w:t xml:space="preserve"> </w:t>
      </w:r>
      <w:r w:rsidR="00C14200">
        <w:t xml:space="preserve">could </w:t>
      </w:r>
      <w:r>
        <w:t>be outdated if the</w:t>
      </w:r>
      <w:r w:rsidR="00C14200">
        <w:t>re is a significant</w:t>
      </w:r>
      <w:r>
        <w:t xml:space="preserve"> gap </w:t>
      </w:r>
      <w:r w:rsidR="00C14200">
        <w:t xml:space="preserve">between </w:t>
      </w:r>
      <w:r>
        <w:t>early UL sync and LTM execution</w:t>
      </w:r>
      <w:r w:rsidR="00C14200">
        <w:t>. UE may still need to perform RACH-based LTM in this case.</w:t>
      </w:r>
    </w:p>
    <w:p w14:paraId="28CA174D" w14:textId="28FADC77" w:rsidR="006B48A4" w:rsidRDefault="004E75EE" w:rsidP="004E75EE">
      <w:r>
        <w:t>On the other hand, another simple solution is that early UL sync is not performed for conditional LTM, and conditional LTM is always RACH-based LTM.</w:t>
      </w:r>
    </w:p>
    <w:p w14:paraId="46E10DD5" w14:textId="7E6CAE2A" w:rsidR="004340A2" w:rsidRDefault="00785C76" w:rsidP="004340A2">
      <w:pPr>
        <w:rPr>
          <w:b/>
          <w:bCs/>
        </w:rPr>
      </w:pPr>
      <w:bookmarkStart w:id="11" w:name="OLE_LINK10"/>
      <w:r>
        <w:rPr>
          <w:b/>
          <w:bCs/>
        </w:rPr>
        <w:t>Proposal</w:t>
      </w:r>
      <w:r w:rsidR="00F04E5B">
        <w:rPr>
          <w:b/>
          <w:bCs/>
        </w:rPr>
        <w:t xml:space="preserve"> 3</w:t>
      </w:r>
      <w:r>
        <w:rPr>
          <w:b/>
          <w:bCs/>
        </w:rPr>
        <w:t xml:space="preserve">: </w:t>
      </w:r>
      <w:r w:rsidR="004E75EE">
        <w:rPr>
          <w:b/>
          <w:bCs/>
        </w:rPr>
        <w:t xml:space="preserve">RAN2 to discuss the </w:t>
      </w:r>
      <w:r w:rsidR="004E75EE" w:rsidRPr="004E75EE">
        <w:rPr>
          <w:b/>
          <w:bCs/>
        </w:rPr>
        <w:t>early UL sync and the acquisition of TA for conditional LTM:</w:t>
      </w:r>
    </w:p>
    <w:p w14:paraId="7C35166F" w14:textId="6F91C936" w:rsidR="00785C76" w:rsidRPr="005F1336" w:rsidRDefault="004E75EE" w:rsidP="005F1336">
      <w:pPr>
        <w:pStyle w:val="afa"/>
        <w:numPr>
          <w:ilvl w:val="0"/>
          <w:numId w:val="27"/>
        </w:numPr>
        <w:rPr>
          <w:b/>
          <w:bCs/>
        </w:rPr>
      </w:pPr>
      <w:r w:rsidRPr="005F1336">
        <w:rPr>
          <w:b/>
          <w:bCs/>
        </w:rPr>
        <w:t xml:space="preserve">Option1:  </w:t>
      </w:r>
      <w:r w:rsidR="00785C76" w:rsidRPr="005F1336">
        <w:rPr>
          <w:b/>
          <w:bCs/>
        </w:rPr>
        <w:t>For RACH-less conditional LTM, RAR is introduced to indicate TA value</w:t>
      </w:r>
      <w:r w:rsidRPr="005F1336">
        <w:rPr>
          <w:b/>
          <w:bCs/>
        </w:rPr>
        <w:t xml:space="preserve">, which is transferred </w:t>
      </w:r>
      <w:r w:rsidR="0081414D" w:rsidRPr="005F1336">
        <w:rPr>
          <w:b/>
          <w:bCs/>
        </w:rPr>
        <w:t xml:space="preserve">from serving cell </w:t>
      </w:r>
      <w:r w:rsidRPr="005F1336">
        <w:rPr>
          <w:b/>
          <w:bCs/>
        </w:rPr>
        <w:t>to UE.</w:t>
      </w:r>
      <w:r w:rsidR="00C14200" w:rsidRPr="005F1336">
        <w:rPr>
          <w:b/>
          <w:bCs/>
        </w:rPr>
        <w:t xml:space="preserve"> If </w:t>
      </w:r>
      <w:r w:rsidR="0081414D" w:rsidRPr="005F1336">
        <w:rPr>
          <w:b/>
          <w:bCs/>
        </w:rPr>
        <w:t xml:space="preserve">the </w:t>
      </w:r>
      <w:r w:rsidR="00C14200" w:rsidRPr="005F1336">
        <w:rPr>
          <w:b/>
          <w:bCs/>
        </w:rPr>
        <w:t xml:space="preserve">TA is outdated </w:t>
      </w:r>
      <w:r w:rsidR="0081414D" w:rsidRPr="005F1336">
        <w:rPr>
          <w:b/>
          <w:bCs/>
        </w:rPr>
        <w:t>during</w:t>
      </w:r>
      <w:r w:rsidR="00C14200" w:rsidRPr="005F1336">
        <w:rPr>
          <w:b/>
          <w:bCs/>
        </w:rPr>
        <w:t xml:space="preserve"> LTM execution, UE perform RACH-based LTM.</w:t>
      </w:r>
    </w:p>
    <w:p w14:paraId="02D1F2A6" w14:textId="1EB44DEF" w:rsidR="004E75EE" w:rsidRPr="005F1336" w:rsidRDefault="004E75EE" w:rsidP="005F1336">
      <w:pPr>
        <w:pStyle w:val="afa"/>
        <w:numPr>
          <w:ilvl w:val="0"/>
          <w:numId w:val="27"/>
        </w:numPr>
        <w:rPr>
          <w:b/>
          <w:bCs/>
        </w:rPr>
      </w:pPr>
      <w:r w:rsidRPr="005F1336">
        <w:rPr>
          <w:b/>
          <w:bCs/>
        </w:rPr>
        <w:t>Option 2: Conditional LTM is always RACH-based LTM, and early UL sync is not performed.</w:t>
      </w:r>
    </w:p>
    <w:bookmarkEnd w:id="11"/>
    <w:p w14:paraId="028F30C5" w14:textId="022CA7C8" w:rsidR="00F80C18" w:rsidRPr="00F80C18" w:rsidRDefault="00B10548" w:rsidP="0081414D">
      <w:pPr>
        <w:pStyle w:val="3"/>
      </w:pPr>
      <w:r>
        <w:rPr>
          <w:rStyle w:val="ui-provider"/>
        </w:rPr>
        <w:t>TCI states acquisition</w:t>
      </w:r>
      <w:r w:rsidR="0081414D">
        <w:t xml:space="preserve"> </w:t>
      </w:r>
    </w:p>
    <w:p w14:paraId="35ACE18E" w14:textId="239B588C" w:rsidR="00EC1586" w:rsidRDefault="0025221D" w:rsidP="00785C76">
      <w:pPr>
        <w:rPr>
          <w:rStyle w:val="ui-provider"/>
        </w:rPr>
      </w:pPr>
      <w:r>
        <w:rPr>
          <w:rFonts w:hint="eastAsia"/>
        </w:rPr>
        <w:t>T</w:t>
      </w:r>
      <w:r>
        <w:t>CI state</w:t>
      </w:r>
      <w:r w:rsidR="00EC1586">
        <w:t xml:space="preserve"> </w:t>
      </w:r>
      <w:r>
        <w:t xml:space="preserve">is </w:t>
      </w:r>
      <w:r w:rsidR="00746461">
        <w:t>used to indicate</w:t>
      </w:r>
      <w:r w:rsidR="00EC1586">
        <w:t xml:space="preserve"> the antenna </w:t>
      </w:r>
      <w:r w:rsidR="00EC1586">
        <w:rPr>
          <w:rFonts w:hint="eastAsia"/>
        </w:rPr>
        <w:t>QCL</w:t>
      </w:r>
      <w:r w:rsidR="00EC1586">
        <w:t xml:space="preserve"> </w:t>
      </w:r>
      <w:r w:rsidR="00EC1586">
        <w:rPr>
          <w:color w:val="000000"/>
        </w:rPr>
        <w:t>relationship</w:t>
      </w:r>
      <w:r w:rsidR="00EC1586">
        <w:t xml:space="preserve"> of</w:t>
      </w:r>
      <w:r w:rsidR="00746461">
        <w:t xml:space="preserve"> the target cell. In legacy handover, </w:t>
      </w:r>
      <w:r w:rsidR="00EC1586">
        <w:t xml:space="preserve">the UE determine the default antenna QCL assumption by RACH procedure, then receives </w:t>
      </w:r>
      <w:r w:rsidR="004A0DDF">
        <w:t>a</w:t>
      </w:r>
      <w:r w:rsidR="00EC1586">
        <w:t xml:space="preserve"> finer </w:t>
      </w:r>
      <w:r w:rsidR="00EC1586">
        <w:rPr>
          <w:rStyle w:val="ui-provider"/>
        </w:rPr>
        <w:t xml:space="preserve">TCI state activation indication after the cell switch. In Rel-18 LTM, the TCI states </w:t>
      </w:r>
      <w:r w:rsidR="004A0DDF">
        <w:rPr>
          <w:rStyle w:val="ui-provider"/>
        </w:rPr>
        <w:t xml:space="preserve">are pre-configured to UE and can be </w:t>
      </w:r>
      <w:r w:rsidR="00785037">
        <w:rPr>
          <w:rStyle w:val="ui-provider"/>
        </w:rPr>
        <w:t>activated before LTM cell switch. UE tracks the QCL RS of this candidate TCI state</w:t>
      </w:r>
      <w:r w:rsidR="0018590E">
        <w:rPr>
          <w:rStyle w:val="ui-provider"/>
        </w:rPr>
        <w:t xml:space="preserve"> until receiving the LTM cell switch command MAC CE. If the same TCI state is indicated in LTM CSC, the</w:t>
      </w:r>
      <w:r w:rsidR="00785037">
        <w:rPr>
          <w:rStyle w:val="ui-provider"/>
        </w:rPr>
        <w:t xml:space="preserve"> interruption</w:t>
      </w:r>
      <w:r w:rsidR="0018590E">
        <w:rPr>
          <w:rStyle w:val="ui-provider"/>
        </w:rPr>
        <w:t xml:space="preserve"> can be </w:t>
      </w:r>
      <w:r w:rsidR="006B48A4">
        <w:rPr>
          <w:rStyle w:val="ui-provider"/>
        </w:rPr>
        <w:t>reduce</w:t>
      </w:r>
      <w:r w:rsidR="0018590E">
        <w:rPr>
          <w:rStyle w:val="ui-provider"/>
        </w:rPr>
        <w:t>d</w:t>
      </w:r>
      <w:r w:rsidR="00785037">
        <w:rPr>
          <w:rStyle w:val="ui-provider"/>
        </w:rPr>
        <w:t>.</w:t>
      </w:r>
    </w:p>
    <w:p w14:paraId="01B9C36A" w14:textId="54EA7C81" w:rsidR="00785037" w:rsidRDefault="00785037" w:rsidP="00785C76">
      <w:pPr>
        <w:rPr>
          <w:rStyle w:val="ui-provider"/>
        </w:rPr>
      </w:pPr>
      <w:r>
        <w:rPr>
          <w:rStyle w:val="ui-provider"/>
        </w:rPr>
        <w:t>For conditional LTM, UE initiate the LTM cell switch without network indication</w:t>
      </w:r>
      <w:r w:rsidR="0018590E">
        <w:rPr>
          <w:rStyle w:val="ui-provider"/>
        </w:rPr>
        <w:t xml:space="preserve">. UE may not be able to acquire TCI state when LTM cell switch is triggered. </w:t>
      </w:r>
      <w:r w:rsidR="00B10548" w:rsidRPr="00B10548">
        <w:rPr>
          <w:rStyle w:val="ui-provider"/>
        </w:rPr>
        <w:t xml:space="preserve">Several possible solutions for TCI state </w:t>
      </w:r>
      <w:r w:rsidR="00B10548">
        <w:rPr>
          <w:rStyle w:val="ui-provider"/>
        </w:rPr>
        <w:t>acquisition</w:t>
      </w:r>
      <w:r w:rsidR="00B10548" w:rsidRPr="00B10548">
        <w:rPr>
          <w:rStyle w:val="ui-provider"/>
        </w:rPr>
        <w:t xml:space="preserve"> are:</w:t>
      </w:r>
    </w:p>
    <w:p w14:paraId="759A831F" w14:textId="7B02B626" w:rsidR="006B48A4" w:rsidRDefault="00952788" w:rsidP="00952788">
      <w:pPr>
        <w:pStyle w:val="afa"/>
        <w:numPr>
          <w:ilvl w:val="0"/>
          <w:numId w:val="26"/>
        </w:numPr>
      </w:pPr>
      <w:r w:rsidRPr="004340A2">
        <w:rPr>
          <w:rStyle w:val="ui-provider"/>
          <w:u w:val="single"/>
        </w:rPr>
        <w:t>Option 1:</w:t>
      </w:r>
      <w:r>
        <w:rPr>
          <w:rStyle w:val="ui-provider"/>
        </w:rPr>
        <w:t xml:space="preserve"> </w:t>
      </w:r>
      <w:r w:rsidR="00B10548">
        <w:rPr>
          <w:rStyle w:val="ui-provider"/>
        </w:rPr>
        <w:t>E</w:t>
      </w:r>
      <w:r w:rsidR="005B18E8">
        <w:rPr>
          <w:rStyle w:val="ui-provider"/>
        </w:rPr>
        <w:t>arly TCI state activation</w:t>
      </w:r>
      <w:r w:rsidR="005B18E8">
        <w:rPr>
          <w:rFonts w:hint="eastAsia"/>
        </w:rPr>
        <w:t xml:space="preserve"> </w:t>
      </w:r>
      <w:r w:rsidR="00B10548">
        <w:t xml:space="preserve">is </w:t>
      </w:r>
      <w:r>
        <w:t>supported</w:t>
      </w:r>
      <w:r w:rsidR="00B10548">
        <w:t xml:space="preserve">. </w:t>
      </w:r>
      <w:r w:rsidR="0054702D">
        <w:rPr>
          <w:rFonts w:hint="eastAsia"/>
        </w:rPr>
        <w:t>U</w:t>
      </w:r>
      <w:r w:rsidR="0054702D">
        <w:t xml:space="preserve">E </w:t>
      </w:r>
      <w:r w:rsidR="00A21C2F">
        <w:t>choose</w:t>
      </w:r>
      <w:r w:rsidR="00B10548">
        <w:t>s</w:t>
      </w:r>
      <w:r w:rsidR="00A21C2F">
        <w:t xml:space="preserve"> one of TCI states indicated in </w:t>
      </w:r>
      <w:r w:rsidR="00A21C2F">
        <w:rPr>
          <w:rStyle w:val="ui-provider"/>
        </w:rPr>
        <w:t>early TCI state activation for LTM cell switch and assume network is ready for any decision made by UE.</w:t>
      </w:r>
    </w:p>
    <w:p w14:paraId="02013917" w14:textId="12DF523E" w:rsidR="0054702D" w:rsidRDefault="00952788" w:rsidP="00952788">
      <w:pPr>
        <w:pStyle w:val="afa"/>
        <w:numPr>
          <w:ilvl w:val="0"/>
          <w:numId w:val="26"/>
        </w:numPr>
      </w:pPr>
      <w:r w:rsidRPr="004340A2">
        <w:rPr>
          <w:u w:val="single"/>
        </w:rPr>
        <w:t>Option 2:</w:t>
      </w:r>
      <w:r>
        <w:t xml:space="preserve"> </w:t>
      </w:r>
      <w:r w:rsidR="0054702D">
        <w:t xml:space="preserve">No </w:t>
      </w:r>
      <w:r w:rsidR="0054702D">
        <w:rPr>
          <w:rStyle w:val="ui-provider"/>
        </w:rPr>
        <w:t>early TCI state activation</w:t>
      </w:r>
      <w:r w:rsidR="00A21C2F">
        <w:rPr>
          <w:rStyle w:val="ui-provider"/>
        </w:rPr>
        <w:t xml:space="preserve"> or TCI indication</w:t>
      </w:r>
      <w:r w:rsidR="00B10548">
        <w:rPr>
          <w:rStyle w:val="ui-provider"/>
        </w:rPr>
        <w:t xml:space="preserve"> at LTM cell switch</w:t>
      </w:r>
      <w:r w:rsidR="0054702D">
        <w:rPr>
          <w:rStyle w:val="ui-provider"/>
        </w:rPr>
        <w:t>.</w:t>
      </w:r>
      <w:r w:rsidR="0054702D">
        <w:t xml:space="preserve"> </w:t>
      </w:r>
      <w:r w:rsidR="0054702D">
        <w:rPr>
          <w:rFonts w:hint="eastAsia"/>
        </w:rPr>
        <w:t>U</w:t>
      </w:r>
      <w:r w:rsidR="0054702D">
        <w:t xml:space="preserve">E determine the default antenna QCL assumption </w:t>
      </w:r>
      <w:r w:rsidR="00B10548">
        <w:t>through</w:t>
      </w:r>
      <w:r w:rsidR="0054702D">
        <w:t xml:space="preserve"> RACH procedure</w:t>
      </w:r>
      <w:r w:rsidR="0054702D" w:rsidRPr="0054702D">
        <w:t xml:space="preserve"> </w:t>
      </w:r>
      <w:r w:rsidR="0054702D">
        <w:t>as</w:t>
      </w:r>
      <w:r w:rsidR="00B10548">
        <w:t xml:space="preserve"> in</w:t>
      </w:r>
      <w:r w:rsidR="0054702D">
        <w:t xml:space="preserve"> legacy handover. UE receives a </w:t>
      </w:r>
      <w:r w:rsidR="0054702D">
        <w:rPr>
          <w:rStyle w:val="ui-provider"/>
        </w:rPr>
        <w:t>TCI state activation indication</w:t>
      </w:r>
      <w:r w:rsidR="0054702D">
        <w:t xml:space="preserve"> after the LTM cell switch.</w:t>
      </w:r>
    </w:p>
    <w:p w14:paraId="4511AADF" w14:textId="65119BC2" w:rsidR="005B18E8" w:rsidRDefault="00952788" w:rsidP="00952788">
      <w:pPr>
        <w:pStyle w:val="afa"/>
        <w:numPr>
          <w:ilvl w:val="0"/>
          <w:numId w:val="26"/>
        </w:numPr>
      </w:pPr>
      <w:r w:rsidRPr="004340A2">
        <w:rPr>
          <w:rStyle w:val="ui-provider"/>
          <w:u w:val="single"/>
        </w:rPr>
        <w:t>Option 3:</w:t>
      </w:r>
      <w:r>
        <w:rPr>
          <w:rStyle w:val="ui-provider"/>
        </w:rPr>
        <w:t xml:space="preserve"> </w:t>
      </w:r>
      <w:r w:rsidR="00B10548">
        <w:rPr>
          <w:rStyle w:val="ui-provider"/>
        </w:rPr>
        <w:t>Early TCI state activation</w:t>
      </w:r>
      <w:r w:rsidR="00B10548">
        <w:t xml:space="preserve"> is</w:t>
      </w:r>
      <w:r>
        <w:t xml:space="preserve"> supported</w:t>
      </w:r>
      <w:r w:rsidR="00B10548">
        <w:t xml:space="preserve">. </w:t>
      </w:r>
      <w:r w:rsidR="005B18E8">
        <w:t>UE inform</w:t>
      </w:r>
      <w:r w:rsidR="00B10548">
        <w:t>s</w:t>
      </w:r>
      <w:r w:rsidR="005B18E8">
        <w:t xml:space="preserve"> source cell for the decision of LTM cell switch (e.g., by event triggered L1 MR) in advance, and network indicates the TCI states used for LTM cell switch.</w:t>
      </w:r>
    </w:p>
    <w:p w14:paraId="1F072681" w14:textId="6870296C" w:rsidR="005B18E8" w:rsidRDefault="005B18E8" w:rsidP="00A21C2F">
      <w:r>
        <w:rPr>
          <w:rFonts w:hint="eastAsia"/>
        </w:rPr>
        <w:t>I</w:t>
      </w:r>
      <w:r>
        <w:t>n option</w:t>
      </w:r>
      <w:r w:rsidR="00B10548">
        <w:t xml:space="preserve"> 2</w:t>
      </w:r>
      <w:r>
        <w:t xml:space="preserve">, the early DL synchronization is not performed in conditional LTM, and UE use the default TCI state as </w:t>
      </w:r>
      <w:r w:rsidR="00B10548">
        <w:t xml:space="preserve">in </w:t>
      </w:r>
      <w:r>
        <w:t>legacy handover.</w:t>
      </w:r>
      <w:r w:rsidRPr="005B18E8">
        <w:t xml:space="preserve"> </w:t>
      </w:r>
      <w:r w:rsidR="00B10548" w:rsidRPr="00B10548">
        <w:t xml:space="preserve">For LTM, this may result in the loss of benefits of fine beam reporting by L1 </w:t>
      </w:r>
      <w:r w:rsidR="00B10548">
        <w:t>MR</w:t>
      </w:r>
      <w:r w:rsidR="00B10548" w:rsidRPr="00B10548">
        <w:t xml:space="preserve"> and an increase in the duration of data interruption</w:t>
      </w:r>
      <w:r w:rsidR="00B10548">
        <w:t>.</w:t>
      </w:r>
      <w:r w:rsidR="00952788">
        <w:t xml:space="preserve"> </w:t>
      </w:r>
      <w:r w:rsidR="00FF565E">
        <w:t xml:space="preserve">It </w:t>
      </w:r>
      <w:proofErr w:type="spellStart"/>
      <w:r w:rsidR="00FF565E">
        <w:t>become</w:t>
      </w:r>
      <w:proofErr w:type="spellEnd"/>
      <w:r w:rsidR="00FF565E">
        <w:t xml:space="preserve"> more significant in Rel-19 </w:t>
      </w:r>
      <w:r w:rsidR="00952788">
        <w:t>CSI-RS based measurement, if there is any possibility that it can be combined with conditional LTM.</w:t>
      </w:r>
    </w:p>
    <w:p w14:paraId="0F2C5FBA" w14:textId="12E46EFC" w:rsidR="005B18E8" w:rsidRDefault="005B18E8" w:rsidP="00A21C2F">
      <w:r>
        <w:rPr>
          <w:rFonts w:hint="eastAsia"/>
        </w:rPr>
        <w:t>I</w:t>
      </w:r>
      <w:r>
        <w:t xml:space="preserve">n </w:t>
      </w:r>
      <w:r w:rsidR="00B10548" w:rsidRPr="00B10548">
        <w:t xml:space="preserve">option </w:t>
      </w:r>
      <w:r w:rsidR="00B10548">
        <w:t>3</w:t>
      </w:r>
      <w:r w:rsidR="00B10548" w:rsidRPr="00B10548">
        <w:t>, the UE needs to notify the source cell before making the LTM cell switch decision, which will increase the handover latency and lose the benefit of "UE initiated" for conditional LTM.</w:t>
      </w:r>
    </w:p>
    <w:p w14:paraId="475CFE6D" w14:textId="1B86A905" w:rsidR="006B48A4" w:rsidRDefault="00B10548" w:rsidP="00A21C2F">
      <w:r>
        <w:t>Based on the above analysis, w</w:t>
      </w:r>
      <w:r w:rsidR="005B18E8">
        <w:t>e prefer option1</w:t>
      </w:r>
      <w:r>
        <w:t>.</w:t>
      </w:r>
    </w:p>
    <w:p w14:paraId="0D02619E" w14:textId="210A523C" w:rsidR="00B10548" w:rsidRDefault="00B10548" w:rsidP="00A21C2F">
      <w:bookmarkStart w:id="12" w:name="OLE_LINK11"/>
      <w:r w:rsidRPr="00952788">
        <w:rPr>
          <w:rFonts w:hint="eastAsia"/>
          <w:b/>
          <w:bCs/>
        </w:rPr>
        <w:t>P</w:t>
      </w:r>
      <w:r w:rsidRPr="00952788">
        <w:rPr>
          <w:b/>
          <w:bCs/>
        </w:rPr>
        <w:t>roposal</w:t>
      </w:r>
      <w:r w:rsidR="00F04E5B">
        <w:rPr>
          <w:b/>
          <w:bCs/>
        </w:rPr>
        <w:t xml:space="preserve"> 4</w:t>
      </w:r>
      <w:r w:rsidRPr="00952788">
        <w:rPr>
          <w:b/>
          <w:bCs/>
        </w:rPr>
        <w:t xml:space="preserve">: For the TCI state acquisition, </w:t>
      </w:r>
      <w:r w:rsidR="00952788" w:rsidRPr="00952788">
        <w:rPr>
          <w:rStyle w:val="ui-provider"/>
          <w:b/>
          <w:bCs/>
        </w:rPr>
        <w:t>early TCI state activation</w:t>
      </w:r>
      <w:r w:rsidR="00952788" w:rsidRPr="00952788">
        <w:rPr>
          <w:b/>
          <w:bCs/>
        </w:rPr>
        <w:t xml:space="preserve"> is supported. UE chooses one of TCI states indicated in </w:t>
      </w:r>
      <w:r w:rsidR="00952788" w:rsidRPr="00952788">
        <w:rPr>
          <w:rStyle w:val="ui-provider"/>
          <w:b/>
          <w:bCs/>
        </w:rPr>
        <w:t>early TCI state activation for LTM cell switch and assume network is ready for any decision made by UE</w:t>
      </w:r>
      <w:r w:rsidR="00952788">
        <w:rPr>
          <w:rStyle w:val="ui-provider"/>
        </w:rPr>
        <w:t>.</w:t>
      </w:r>
    </w:p>
    <w:bookmarkEnd w:id="12"/>
    <w:p w14:paraId="632E4861" w14:textId="6F31F953" w:rsidR="0025221D" w:rsidRDefault="00952788" w:rsidP="00785C76">
      <w:r>
        <w:rPr>
          <w:rFonts w:hint="eastAsia"/>
        </w:rPr>
        <w:lastRenderedPageBreak/>
        <w:t>N</w:t>
      </w:r>
      <w:r>
        <w:t>o matter which option is used for TCI state acquisition, RAN1 should be informed.</w:t>
      </w:r>
    </w:p>
    <w:p w14:paraId="47AC1357" w14:textId="658756A0" w:rsidR="004340A2" w:rsidRDefault="004340A2" w:rsidP="004340A2">
      <w:pPr>
        <w:pStyle w:val="3"/>
      </w:pPr>
      <w:r>
        <w:t>CFRA related information</w:t>
      </w:r>
    </w:p>
    <w:p w14:paraId="3C8C6416" w14:textId="67246471" w:rsidR="004340A2" w:rsidRDefault="00224638" w:rsidP="004340A2">
      <w:r w:rsidRPr="00224638">
        <w:t>In Rel-18 LTM, both CFRA and CBRA-based LTM are supported.</w:t>
      </w:r>
      <w:r>
        <w:t xml:space="preserve"> </w:t>
      </w:r>
      <w:r w:rsidR="00F04E5B" w:rsidRPr="00F04E5B">
        <w:t xml:space="preserve">In Conditional LTM, without LTM CSC MAC-CE, it </w:t>
      </w:r>
      <w:r w:rsidR="00F04E5B">
        <w:t>should be</w:t>
      </w:r>
      <w:r w:rsidR="00F04E5B" w:rsidRPr="00F04E5B">
        <w:t xml:space="preserve"> acceptable to use CBRA for RACH-based conditional </w:t>
      </w:r>
      <w:proofErr w:type="gramStart"/>
      <w:r w:rsidR="00F04E5B" w:rsidRPr="00F04E5B">
        <w:t>LTM</w:t>
      </w:r>
      <w:r w:rsidR="00F04E5B">
        <w:t>,</w:t>
      </w:r>
      <w:r w:rsidR="00F04E5B" w:rsidRPr="00F04E5B">
        <w:t xml:space="preserve"> or</w:t>
      </w:r>
      <w:proofErr w:type="gramEnd"/>
      <w:r w:rsidR="00F04E5B" w:rsidRPr="00F04E5B">
        <w:t xml:space="preserve"> pre-configure CFRA resources during LTM preparation. Introducing additional signalling to inform the network of the LTM cell switch decision and requiring CFRA resources is not </w:t>
      </w:r>
      <w:r w:rsidR="00F04E5B">
        <w:t>a good choice</w:t>
      </w:r>
      <w:r w:rsidR="00F04E5B" w:rsidRPr="00F04E5B">
        <w:t xml:space="preserve"> as it complicates the process.</w:t>
      </w:r>
    </w:p>
    <w:p w14:paraId="044A6E55" w14:textId="067654C3" w:rsidR="004340A2" w:rsidRDefault="004340A2" w:rsidP="004340A2">
      <w:r>
        <w:rPr>
          <w:rFonts w:hint="eastAsia"/>
        </w:rPr>
        <w:t>T</w:t>
      </w:r>
      <w:r>
        <w:t>herefore, the following proposal is made:</w:t>
      </w:r>
    </w:p>
    <w:p w14:paraId="1332FB0C" w14:textId="6C01EEA3" w:rsidR="00FF565E" w:rsidRDefault="00FF565E" w:rsidP="004340A2">
      <w:bookmarkStart w:id="13" w:name="OLE_LINK12"/>
      <w:r>
        <w:rPr>
          <w:b/>
          <w:bCs/>
        </w:rPr>
        <w:t>Proposal</w:t>
      </w:r>
      <w:r w:rsidR="00F04E5B">
        <w:rPr>
          <w:b/>
          <w:bCs/>
        </w:rPr>
        <w:t xml:space="preserve"> 5</w:t>
      </w:r>
      <w:r>
        <w:rPr>
          <w:b/>
          <w:bCs/>
        </w:rPr>
        <w:t>: RAN2 to discuss the following options for RACH-based conditional LTM:</w:t>
      </w:r>
    </w:p>
    <w:p w14:paraId="03902B15" w14:textId="607E19BA" w:rsidR="00F04E5B" w:rsidRPr="005F1336" w:rsidRDefault="00FF565E" w:rsidP="005F1336">
      <w:pPr>
        <w:pStyle w:val="afa"/>
        <w:numPr>
          <w:ilvl w:val="0"/>
          <w:numId w:val="29"/>
        </w:numPr>
        <w:rPr>
          <w:b/>
          <w:bCs/>
        </w:rPr>
      </w:pPr>
      <w:r w:rsidRPr="005F1336">
        <w:rPr>
          <w:b/>
          <w:bCs/>
        </w:rPr>
        <w:t>Option</w:t>
      </w:r>
      <w:r w:rsidR="00F04E5B" w:rsidRPr="005F1336">
        <w:rPr>
          <w:b/>
          <w:bCs/>
        </w:rPr>
        <w:t xml:space="preserve"> </w:t>
      </w:r>
      <w:r w:rsidRPr="005F1336">
        <w:rPr>
          <w:b/>
          <w:bCs/>
        </w:rPr>
        <w:t xml:space="preserve">1: </w:t>
      </w:r>
      <w:r w:rsidR="00F04E5B" w:rsidRPr="005F1336">
        <w:rPr>
          <w:b/>
          <w:bCs/>
        </w:rPr>
        <w:t>The CFRA resources for candidate cells are pre-configured in LTM config, as conditional handover.</w:t>
      </w:r>
    </w:p>
    <w:p w14:paraId="4AEEE020" w14:textId="60ADE6E9" w:rsidR="004340A2" w:rsidRPr="005F1336" w:rsidRDefault="00F04E5B" w:rsidP="005F1336">
      <w:pPr>
        <w:pStyle w:val="afa"/>
        <w:numPr>
          <w:ilvl w:val="0"/>
          <w:numId w:val="29"/>
        </w:numPr>
        <w:rPr>
          <w:b/>
          <w:bCs/>
        </w:rPr>
      </w:pPr>
      <w:r w:rsidRPr="005F1336">
        <w:rPr>
          <w:b/>
          <w:bCs/>
        </w:rPr>
        <w:t xml:space="preserve">Option 2: </w:t>
      </w:r>
      <w:r w:rsidR="004340A2" w:rsidRPr="005F1336">
        <w:rPr>
          <w:b/>
          <w:bCs/>
        </w:rPr>
        <w:t>For RACH-based conditional LTM, only CBRA is used.</w:t>
      </w:r>
    </w:p>
    <w:p w14:paraId="5E0A18EA" w14:textId="78BB22EC" w:rsidR="00746461" w:rsidRDefault="00F04E5B" w:rsidP="00F04E5B">
      <w:pPr>
        <w:pStyle w:val="2"/>
      </w:pPr>
      <w:bookmarkStart w:id="14" w:name="OLE_LINK15"/>
      <w:bookmarkEnd w:id="13"/>
      <w:r>
        <w:rPr>
          <w:rFonts w:hint="eastAsia"/>
        </w:rPr>
        <w:t>T</w:t>
      </w:r>
      <w:r>
        <w:t>riggering condition and event triggered L1 MR</w:t>
      </w:r>
    </w:p>
    <w:bookmarkEnd w:id="14"/>
    <w:p w14:paraId="1CC13C49" w14:textId="5C7D2908" w:rsidR="009D5504" w:rsidRDefault="005F1336" w:rsidP="007D084D">
      <w:pPr>
        <w:rPr>
          <w:lang w:val="en-US"/>
        </w:rPr>
      </w:pPr>
      <w:r w:rsidRPr="005F1336">
        <w:rPr>
          <w:lang w:val="en-US"/>
        </w:rPr>
        <w:t xml:space="preserve">In Rel-18 LTM, there is no triggering configuration as the L1 measurement report is sent periodically, semi-persistently, or </w:t>
      </w:r>
      <w:proofErr w:type="spellStart"/>
      <w:r w:rsidRPr="005F1336">
        <w:rPr>
          <w:lang w:val="en-US"/>
        </w:rPr>
        <w:t>aperiodically</w:t>
      </w:r>
      <w:proofErr w:type="spellEnd"/>
      <w:r w:rsidRPr="005F1336">
        <w:rPr>
          <w:lang w:val="en-US"/>
        </w:rPr>
        <w:t>. For conditional LTM, a triggering condition is necessary. Considering the parallel agenda for event-triggered L1 MR, we can use the triggering condition for event-triggered L1 MR as the baseline (i.e., LTM2 to LTM5)</w:t>
      </w:r>
      <w:r>
        <w:rPr>
          <w:lang w:val="en-US"/>
        </w:rPr>
        <w:t>.</w:t>
      </w:r>
    </w:p>
    <w:p w14:paraId="359BC258" w14:textId="36441A73" w:rsidR="005F1336" w:rsidRPr="005F1336" w:rsidRDefault="005F1336" w:rsidP="007D084D">
      <w:pPr>
        <w:rPr>
          <w:b/>
          <w:bCs/>
          <w:lang w:val="en-US"/>
        </w:rPr>
      </w:pPr>
      <w:bookmarkStart w:id="15" w:name="OLE_LINK14"/>
      <w:r w:rsidRPr="005F1336">
        <w:rPr>
          <w:rFonts w:hint="eastAsia"/>
          <w:b/>
          <w:bCs/>
          <w:lang w:val="en-US"/>
        </w:rPr>
        <w:t>P</w:t>
      </w:r>
      <w:r w:rsidRPr="005F1336">
        <w:rPr>
          <w:b/>
          <w:bCs/>
          <w:lang w:val="en-US"/>
        </w:rPr>
        <w:t>roposal</w:t>
      </w:r>
      <w:r>
        <w:rPr>
          <w:b/>
          <w:bCs/>
          <w:lang w:val="en-US"/>
        </w:rPr>
        <w:t xml:space="preserve"> 6</w:t>
      </w:r>
      <w:r w:rsidRPr="005F1336">
        <w:rPr>
          <w:b/>
          <w:bCs/>
          <w:lang w:val="en-US"/>
        </w:rPr>
        <w:t xml:space="preserve">: The triggering condition for event triggered L1 MR (I.e., LTM2 to LTM5) can be used for the baseline for </w:t>
      </w:r>
      <w:r>
        <w:rPr>
          <w:b/>
          <w:bCs/>
          <w:lang w:val="en-US"/>
        </w:rPr>
        <w:t xml:space="preserve">the triggering config of </w:t>
      </w:r>
      <w:r w:rsidRPr="005F1336">
        <w:rPr>
          <w:b/>
          <w:bCs/>
          <w:lang w:val="en-US"/>
        </w:rPr>
        <w:t>conditional LTM.</w:t>
      </w:r>
    </w:p>
    <w:p w14:paraId="56485A1F" w14:textId="36D1B69D" w:rsidR="00D05C30" w:rsidRDefault="009D5504" w:rsidP="007D084D">
      <w:r>
        <w:rPr>
          <w:lang w:val="en-US"/>
        </w:rPr>
        <w:t xml:space="preserve">Furthermore, </w:t>
      </w:r>
      <w:r w:rsidR="005F1336" w:rsidRPr="005F1336">
        <w:rPr>
          <w:lang w:val="en-US"/>
        </w:rPr>
        <w:t>event-triggered L1 MR is designed to notify the network only when necessary</w:t>
      </w:r>
      <w:r>
        <w:rPr>
          <w:lang w:val="en-US"/>
        </w:rPr>
        <w:t xml:space="preserve"> and has been designed to </w:t>
      </w:r>
      <w:proofErr w:type="spellStart"/>
      <w:proofErr w:type="gramStart"/>
      <w:r>
        <w:rPr>
          <w:lang w:val="en-US"/>
        </w:rPr>
        <w:t>used</w:t>
      </w:r>
      <w:proofErr w:type="spellEnd"/>
      <w:proofErr w:type="gramEnd"/>
      <w:r>
        <w:rPr>
          <w:lang w:val="en-US"/>
        </w:rPr>
        <w:t xml:space="preserve"> a new MAC-</w:t>
      </w:r>
      <w:r>
        <w:rPr>
          <w:rFonts w:hint="eastAsia"/>
          <w:lang w:val="en-US"/>
        </w:rPr>
        <w:t>CE</w:t>
      </w:r>
      <w:r>
        <w:rPr>
          <w:lang w:val="en-US"/>
        </w:rPr>
        <w:t xml:space="preserve"> as the container, </w:t>
      </w:r>
      <w:r w:rsidR="005F1336" w:rsidRPr="005F1336">
        <w:rPr>
          <w:lang w:val="en-US"/>
        </w:rPr>
        <w:t xml:space="preserve">This design aligns well with conditional LTM and </w:t>
      </w:r>
      <w:r w:rsidR="005F1336">
        <w:rPr>
          <w:lang w:val="en-US"/>
        </w:rPr>
        <w:t>may</w:t>
      </w:r>
      <w:r w:rsidR="005F1336" w:rsidRPr="005F1336">
        <w:rPr>
          <w:lang w:val="en-US"/>
        </w:rPr>
        <w:t xml:space="preserve"> assist in informing UE decisions to the network. Therefore, a general proposal is made to integrate </w:t>
      </w:r>
      <w:proofErr w:type="gramStart"/>
      <w:r w:rsidR="005F1336" w:rsidRPr="005F1336">
        <w:rPr>
          <w:lang w:val="en-US"/>
        </w:rPr>
        <w:t>event-triggered</w:t>
      </w:r>
      <w:proofErr w:type="gramEnd"/>
      <w:r w:rsidR="005F1336" w:rsidRPr="005F1336">
        <w:rPr>
          <w:lang w:val="en-US"/>
        </w:rPr>
        <w:t xml:space="preserve"> L1 MR with conditional LTM.</w:t>
      </w:r>
    </w:p>
    <w:p w14:paraId="508C42E2" w14:textId="66A156AD" w:rsidR="003D7034" w:rsidRPr="005F1336" w:rsidRDefault="005F1336" w:rsidP="007D084D">
      <w:pPr>
        <w:rPr>
          <w:b/>
          <w:bCs/>
          <w:lang w:val="en-US"/>
        </w:rPr>
      </w:pPr>
      <w:r w:rsidRPr="005F1336">
        <w:rPr>
          <w:rFonts w:hint="eastAsia"/>
          <w:b/>
          <w:bCs/>
        </w:rPr>
        <w:t>P</w:t>
      </w:r>
      <w:r w:rsidRPr="005F1336">
        <w:rPr>
          <w:b/>
          <w:bCs/>
        </w:rPr>
        <w:t>roposal</w:t>
      </w:r>
      <w:r>
        <w:rPr>
          <w:b/>
          <w:bCs/>
        </w:rPr>
        <w:t xml:space="preserve"> 7</w:t>
      </w:r>
      <w:r w:rsidRPr="005F1336">
        <w:rPr>
          <w:b/>
          <w:bCs/>
        </w:rPr>
        <w:t>: Event triggered L1 MR can be used for conditional LTM</w:t>
      </w:r>
      <w:r>
        <w:rPr>
          <w:b/>
          <w:bCs/>
        </w:rPr>
        <w:t xml:space="preserve">. FFS if it can be used </w:t>
      </w:r>
      <w:r w:rsidRPr="005F1336">
        <w:rPr>
          <w:b/>
          <w:bCs/>
        </w:rPr>
        <w:t>to inform UE decision to network.</w:t>
      </w:r>
    </w:p>
    <w:bookmarkEnd w:id="15"/>
    <w:p w14:paraId="2738EA6F" w14:textId="77777777" w:rsidR="00610923" w:rsidRPr="00125D09" w:rsidRDefault="00610923" w:rsidP="0031610F">
      <w:pPr>
        <w:pStyle w:val="1"/>
        <w:ind w:hanging="792"/>
      </w:pPr>
      <w:r w:rsidRPr="00125D09">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2907BD32" w14:textId="5011EC74" w:rsidR="009550D9" w:rsidRPr="009550D9" w:rsidRDefault="009550D9" w:rsidP="001359E9">
      <w:pPr>
        <w:tabs>
          <w:tab w:val="left" w:pos="0"/>
        </w:tabs>
        <w:jc w:val="left"/>
        <w:rPr>
          <w:sz w:val="21"/>
          <w:szCs w:val="18"/>
          <w:u w:val="single"/>
        </w:rPr>
      </w:pPr>
      <w:r w:rsidRPr="009550D9">
        <w:rPr>
          <w:sz w:val="21"/>
          <w:szCs w:val="18"/>
          <w:u w:val="single"/>
        </w:rPr>
        <w:t>Motivation and general design principle</w:t>
      </w:r>
    </w:p>
    <w:p w14:paraId="3A49C92C" w14:textId="77777777" w:rsidR="009550D9" w:rsidRPr="009550D9" w:rsidRDefault="009550D9" w:rsidP="009550D9">
      <w:r w:rsidRPr="009550D9">
        <w:t>Observation 1: Two main benefit can be found in conditional handover compared with legacy handover:</w:t>
      </w:r>
    </w:p>
    <w:p w14:paraId="3BB77DB8" w14:textId="77777777" w:rsidR="009550D9" w:rsidRPr="009550D9" w:rsidRDefault="009550D9" w:rsidP="009550D9">
      <w:pPr>
        <w:pStyle w:val="afa"/>
        <w:numPr>
          <w:ilvl w:val="0"/>
          <w:numId w:val="30"/>
        </w:numPr>
      </w:pPr>
      <w:r w:rsidRPr="009550D9">
        <w:t>The reliability is increased by UE’s quick response and omitting signalling from failure.</w:t>
      </w:r>
    </w:p>
    <w:p w14:paraId="095EC26E" w14:textId="77777777" w:rsidR="009550D9" w:rsidRPr="009550D9" w:rsidRDefault="009550D9" w:rsidP="009550D9">
      <w:pPr>
        <w:pStyle w:val="afa"/>
        <w:numPr>
          <w:ilvl w:val="0"/>
          <w:numId w:val="30"/>
        </w:numPr>
      </w:pPr>
      <w:r w:rsidRPr="009550D9">
        <w:t>The accuracy is increased by UE to proactively decide which candidate cell to perform handover based on its finer measurement context.</w:t>
      </w:r>
    </w:p>
    <w:p w14:paraId="2A29B57B" w14:textId="410B028F" w:rsidR="009550D9" w:rsidRPr="009550D9" w:rsidRDefault="009550D9" w:rsidP="009550D9">
      <w:r w:rsidRPr="009550D9">
        <w:t xml:space="preserve">Observation </w:t>
      </w:r>
      <w:r w:rsidRPr="009550D9">
        <w:t>2</w:t>
      </w:r>
      <w:r w:rsidRPr="009550D9">
        <w:t>: Two main benefit can be found in conditional handover compared with legacy handover:</w:t>
      </w:r>
    </w:p>
    <w:p w14:paraId="1D23EA48" w14:textId="77777777" w:rsidR="009550D9" w:rsidRPr="009550D9" w:rsidRDefault="009550D9" w:rsidP="009550D9">
      <w:pPr>
        <w:pStyle w:val="afa"/>
        <w:numPr>
          <w:ilvl w:val="0"/>
          <w:numId w:val="32"/>
        </w:numPr>
      </w:pPr>
      <w:r w:rsidRPr="009550D9">
        <w:t>The reliability is increased by UE’s quick response and omitting signalling from failure.</w:t>
      </w:r>
    </w:p>
    <w:p w14:paraId="05DF8149" w14:textId="77777777" w:rsidR="009550D9" w:rsidRPr="009550D9" w:rsidRDefault="009550D9" w:rsidP="009550D9">
      <w:pPr>
        <w:pStyle w:val="afa"/>
        <w:numPr>
          <w:ilvl w:val="0"/>
          <w:numId w:val="32"/>
        </w:numPr>
      </w:pPr>
      <w:r w:rsidRPr="009550D9">
        <w:t>The accuracy is increased by UE to proactively decide which candidate cell to perform handover based on its finer measurement context.</w:t>
      </w:r>
    </w:p>
    <w:p w14:paraId="2E9728B7" w14:textId="77777777" w:rsidR="009550D9" w:rsidRDefault="009550D9" w:rsidP="009550D9">
      <w:pPr>
        <w:ind w:left="97"/>
        <w:rPr>
          <w:b/>
          <w:bCs/>
        </w:rPr>
      </w:pPr>
      <w:r>
        <w:rPr>
          <w:b/>
          <w:bCs/>
        </w:rPr>
        <w:t>Proposal 1: RAN2 to discuss which level of conditional LTM is performed:</w:t>
      </w:r>
    </w:p>
    <w:p w14:paraId="7801CDCB" w14:textId="77777777" w:rsidR="009550D9" w:rsidRDefault="009550D9" w:rsidP="009550D9">
      <w:pPr>
        <w:pStyle w:val="afa"/>
        <w:numPr>
          <w:ilvl w:val="0"/>
          <w:numId w:val="31"/>
        </w:numPr>
        <w:rPr>
          <w:b/>
          <w:bCs/>
        </w:rPr>
      </w:pPr>
      <w:r>
        <w:rPr>
          <w:b/>
          <w:bCs/>
        </w:rPr>
        <w:t>Option 1: Early synchronization is network-initiated. UE only decides the LTM execution time and initiate the cell switch procedure.</w:t>
      </w:r>
    </w:p>
    <w:p w14:paraId="7840D25D" w14:textId="77777777" w:rsidR="009550D9" w:rsidRDefault="009550D9" w:rsidP="009550D9">
      <w:pPr>
        <w:pStyle w:val="afa"/>
        <w:numPr>
          <w:ilvl w:val="0"/>
          <w:numId w:val="31"/>
        </w:numPr>
        <w:rPr>
          <w:b/>
          <w:bCs/>
        </w:rPr>
      </w:pPr>
      <w:r>
        <w:rPr>
          <w:b/>
          <w:bCs/>
        </w:rPr>
        <w:t>Option 2: The UE decides the candidate cell to perform early synchronization and informs the network of its decision (FFS how to indicate network in each step). Subsequently, UE decides the LTM execution time and initiate the cell switch procedure.</w:t>
      </w:r>
    </w:p>
    <w:p w14:paraId="6CA54A0D" w14:textId="77777777" w:rsidR="009550D9" w:rsidRDefault="009550D9" w:rsidP="009550D9">
      <w:pPr>
        <w:pStyle w:val="afa"/>
        <w:numPr>
          <w:ilvl w:val="0"/>
          <w:numId w:val="31"/>
        </w:numPr>
        <w:rPr>
          <w:b/>
          <w:bCs/>
        </w:rPr>
      </w:pPr>
    </w:p>
    <w:p w14:paraId="6FFE1DF0" w14:textId="543BD995" w:rsidR="009550D9" w:rsidRDefault="009550D9" w:rsidP="009550D9">
      <w:pPr>
        <w:rPr>
          <w:u w:val="single"/>
        </w:rPr>
      </w:pPr>
      <w:r w:rsidRPr="009550D9">
        <w:rPr>
          <w:u w:val="single"/>
        </w:rPr>
        <w:t>Discussion by the lack of LTM CSC MAC-CE</w:t>
      </w:r>
    </w:p>
    <w:p w14:paraId="0EBEE931" w14:textId="008C69C7" w:rsidR="009550D9" w:rsidRPr="009550D9" w:rsidRDefault="009550D9" w:rsidP="009550D9">
      <w:pPr>
        <w:rPr>
          <w:b/>
          <w:bCs/>
        </w:rPr>
      </w:pPr>
      <w:r w:rsidRPr="009550D9">
        <w:rPr>
          <w:b/>
          <w:bCs/>
        </w:rPr>
        <w:lastRenderedPageBreak/>
        <w:t>Proposal 2: For conditional LTM, the LTM CSC MAC-CE is replaced by UE initiated LTM cell switch procedure.</w:t>
      </w:r>
    </w:p>
    <w:p w14:paraId="143CC2E5" w14:textId="77777777" w:rsidR="009550D9" w:rsidRPr="009550D9" w:rsidRDefault="009550D9" w:rsidP="009550D9">
      <w:pPr>
        <w:rPr>
          <w:b/>
          <w:bCs/>
        </w:rPr>
      </w:pPr>
      <w:r w:rsidRPr="009550D9">
        <w:rPr>
          <w:b/>
          <w:bCs/>
        </w:rPr>
        <w:t>Proposal 3: RAN2 to discuss the early UL sync and the acquisition of TA for conditional LTM:</w:t>
      </w:r>
    </w:p>
    <w:p w14:paraId="7A0D74ED" w14:textId="77777777" w:rsidR="009550D9" w:rsidRPr="009550D9" w:rsidRDefault="009550D9" w:rsidP="009550D9">
      <w:pPr>
        <w:ind w:leftChars="284" w:left="709" w:hangingChars="70" w:hanging="141"/>
        <w:rPr>
          <w:b/>
          <w:bCs/>
        </w:rPr>
      </w:pPr>
      <w:r w:rsidRPr="009550D9">
        <w:rPr>
          <w:b/>
          <w:bCs/>
        </w:rPr>
        <w:t>-</w:t>
      </w:r>
      <w:r w:rsidRPr="009550D9">
        <w:rPr>
          <w:b/>
          <w:bCs/>
        </w:rPr>
        <w:tab/>
        <w:t>Option1:  For RACH-less conditional LTM, RAR is introduced to indicate TA value, which is transferred from serving cell to UE. If the TA is outdated during LTM execution, UE perform RACH-based LTM.</w:t>
      </w:r>
    </w:p>
    <w:p w14:paraId="4F05D6DF" w14:textId="714B9642" w:rsidR="009550D9" w:rsidRPr="009550D9" w:rsidRDefault="009550D9" w:rsidP="009550D9">
      <w:pPr>
        <w:ind w:leftChars="284" w:left="709" w:hangingChars="70" w:hanging="141"/>
        <w:rPr>
          <w:b/>
          <w:bCs/>
        </w:rPr>
      </w:pPr>
      <w:r w:rsidRPr="009550D9">
        <w:rPr>
          <w:b/>
          <w:bCs/>
        </w:rPr>
        <w:t>-</w:t>
      </w:r>
      <w:r w:rsidRPr="009550D9">
        <w:rPr>
          <w:b/>
          <w:bCs/>
        </w:rPr>
        <w:tab/>
        <w:t>Option 2: Conditional LTM is always RACH-based LTM, and early UL sync is not performed.</w:t>
      </w:r>
    </w:p>
    <w:p w14:paraId="5F37DFAD" w14:textId="77777777" w:rsidR="009550D9" w:rsidRDefault="009550D9" w:rsidP="009550D9">
      <w:r>
        <w:rPr>
          <w:b/>
          <w:bCs/>
        </w:rPr>
        <w:t xml:space="preserve">Proposal 4: For the TCI state acquisition, </w:t>
      </w:r>
      <w:r>
        <w:rPr>
          <w:rStyle w:val="ui-provider"/>
          <w:b/>
          <w:bCs/>
        </w:rPr>
        <w:t>early TCI state activation</w:t>
      </w:r>
      <w:r>
        <w:rPr>
          <w:b/>
          <w:bCs/>
        </w:rPr>
        <w:t xml:space="preserve"> is supported. UE chooses one of TCI states indicated in </w:t>
      </w:r>
      <w:r>
        <w:rPr>
          <w:rStyle w:val="ui-provider"/>
          <w:b/>
          <w:bCs/>
        </w:rPr>
        <w:t>early TCI state activation for LTM cell switch and assume network is ready for any decision made by UE</w:t>
      </w:r>
      <w:r>
        <w:rPr>
          <w:rStyle w:val="ui-provider"/>
        </w:rPr>
        <w:t>.</w:t>
      </w:r>
    </w:p>
    <w:p w14:paraId="68D1C3AE" w14:textId="77777777" w:rsidR="009550D9" w:rsidRPr="009550D9" w:rsidRDefault="009550D9" w:rsidP="009550D9">
      <w:pPr>
        <w:rPr>
          <w:b/>
          <w:bCs/>
        </w:rPr>
      </w:pPr>
      <w:r w:rsidRPr="009550D9">
        <w:rPr>
          <w:b/>
          <w:bCs/>
        </w:rPr>
        <w:t>Proposal 5: RAN2 to discuss the following options for RACH-based conditional LTM:</w:t>
      </w:r>
    </w:p>
    <w:p w14:paraId="524CDAD4" w14:textId="77777777" w:rsidR="009550D9" w:rsidRPr="009550D9" w:rsidRDefault="009550D9" w:rsidP="009550D9">
      <w:pPr>
        <w:ind w:leftChars="283" w:left="705" w:hangingChars="69" w:hanging="139"/>
        <w:rPr>
          <w:b/>
          <w:bCs/>
        </w:rPr>
      </w:pPr>
      <w:r w:rsidRPr="009550D9">
        <w:rPr>
          <w:b/>
          <w:bCs/>
        </w:rPr>
        <w:t>-</w:t>
      </w:r>
      <w:r w:rsidRPr="009550D9">
        <w:rPr>
          <w:b/>
          <w:bCs/>
        </w:rPr>
        <w:tab/>
        <w:t>Option 1: The CFRA resources for candidate cells are pre-configured in LTM config, as conditional handover.</w:t>
      </w:r>
    </w:p>
    <w:p w14:paraId="200A40AD" w14:textId="6973D114" w:rsidR="009550D9" w:rsidRDefault="009550D9" w:rsidP="009550D9">
      <w:pPr>
        <w:ind w:leftChars="283" w:left="705" w:hangingChars="69" w:hanging="139"/>
        <w:rPr>
          <w:b/>
          <w:bCs/>
        </w:rPr>
      </w:pPr>
      <w:r w:rsidRPr="009550D9">
        <w:rPr>
          <w:b/>
          <w:bCs/>
        </w:rPr>
        <w:t>-</w:t>
      </w:r>
      <w:r w:rsidRPr="009550D9">
        <w:rPr>
          <w:b/>
          <w:bCs/>
        </w:rPr>
        <w:tab/>
        <w:t>Option 2: For RACH-based conditional LTM, only CBRA is used.</w:t>
      </w:r>
    </w:p>
    <w:p w14:paraId="02C26531" w14:textId="77777777" w:rsidR="009550D9" w:rsidRPr="009550D9" w:rsidRDefault="009550D9" w:rsidP="009550D9">
      <w:pPr>
        <w:ind w:leftChars="283" w:left="705" w:hangingChars="69" w:hanging="139"/>
        <w:rPr>
          <w:rFonts w:hint="eastAsia"/>
          <w:b/>
          <w:bCs/>
        </w:rPr>
      </w:pPr>
    </w:p>
    <w:p w14:paraId="2C866931" w14:textId="7B583EAE" w:rsidR="00A46164" w:rsidRDefault="009550D9" w:rsidP="009550D9">
      <w:pPr>
        <w:rPr>
          <w:u w:val="single"/>
        </w:rPr>
      </w:pPr>
      <w:r w:rsidRPr="009550D9">
        <w:rPr>
          <w:u w:val="single"/>
        </w:rPr>
        <w:t>Triggering condition and event triggered L1 MR</w:t>
      </w:r>
    </w:p>
    <w:p w14:paraId="108C9563" w14:textId="77777777" w:rsidR="009550D9" w:rsidRDefault="009550D9" w:rsidP="009550D9">
      <w:pPr>
        <w:rPr>
          <w:b/>
          <w:bCs/>
          <w:lang w:val="en-US"/>
        </w:rPr>
      </w:pPr>
      <w:r>
        <w:rPr>
          <w:b/>
          <w:bCs/>
          <w:lang w:val="en-US"/>
        </w:rPr>
        <w:t>Proposal 6: The triggering condition for event triggered L1 MR (I.e., LTM2 to LTM5) can be used for the baseline for the triggering config of conditional LTM.</w:t>
      </w:r>
    </w:p>
    <w:p w14:paraId="006E84DA" w14:textId="77777777" w:rsidR="009550D9" w:rsidRDefault="009550D9" w:rsidP="009550D9">
      <w:pPr>
        <w:rPr>
          <w:b/>
          <w:bCs/>
          <w:lang w:val="en-US"/>
        </w:rPr>
      </w:pPr>
      <w:r>
        <w:rPr>
          <w:b/>
          <w:bCs/>
        </w:rPr>
        <w:t>Proposal 7: Event triggered L1 MR can be used for conditional LTM. FFS if it can be used to inform UE decision to network.</w:t>
      </w:r>
    </w:p>
    <w:p w14:paraId="29F50158" w14:textId="77777777" w:rsidR="009550D9" w:rsidRPr="009550D9" w:rsidRDefault="009550D9" w:rsidP="009550D9">
      <w:pPr>
        <w:rPr>
          <w:u w:val="single"/>
          <w:lang w:val="en-US"/>
        </w:rPr>
      </w:pPr>
    </w:p>
    <w:p w14:paraId="6B5B415F" w14:textId="3C153777" w:rsidR="00610923" w:rsidRPr="00125D09" w:rsidRDefault="00610923" w:rsidP="00AE14F3">
      <w:pPr>
        <w:pStyle w:val="1"/>
        <w:ind w:hanging="792"/>
      </w:pPr>
      <w:r w:rsidRPr="00125D09">
        <w:t>References</w:t>
      </w:r>
    </w:p>
    <w:p w14:paraId="376F371C" w14:textId="12F65BFF" w:rsidR="007A2EC1" w:rsidRDefault="00E969D9" w:rsidP="00642FED">
      <w:pPr>
        <w:pStyle w:val="Reference"/>
        <w:numPr>
          <w:ilvl w:val="0"/>
          <w:numId w:val="15"/>
        </w:numPr>
        <w:rPr>
          <w:rFonts w:cs="Arial"/>
        </w:rPr>
      </w:pPr>
      <w:bookmarkStart w:id="16" w:name="OLE_LINK34"/>
      <w:r w:rsidRPr="00E969D9">
        <w:rPr>
          <w:rFonts w:cs="Arial"/>
        </w:rPr>
        <w:t>RP-242356-Revised-WID-NR-Mob-Enh</w:t>
      </w:r>
    </w:p>
    <w:p w14:paraId="19FAE806" w14:textId="77777777" w:rsidR="00BD69DC" w:rsidRDefault="00BD69DC">
      <w:pPr>
        <w:overflowPunct/>
        <w:autoSpaceDE/>
        <w:autoSpaceDN/>
        <w:adjustRightInd/>
        <w:spacing w:after="0"/>
        <w:jc w:val="left"/>
        <w:rPr>
          <w:rFonts w:cs="Arial"/>
        </w:rPr>
      </w:pPr>
      <w:r>
        <w:rPr>
          <w:rFonts w:cs="Arial"/>
        </w:rPr>
        <w:br w:type="page"/>
      </w:r>
    </w:p>
    <w:p w14:paraId="56D5E8CF" w14:textId="77777777" w:rsidR="00BD69DC" w:rsidRDefault="00BD69DC" w:rsidP="00BD69DC">
      <w:pPr>
        <w:pStyle w:val="1"/>
      </w:pPr>
      <w:r>
        <w:rPr>
          <w:lang w:eastAsia="zh-TW"/>
        </w:rPr>
        <w:lastRenderedPageBreak/>
        <w:t>Annex: Simulation Assumptions</w:t>
      </w:r>
    </w:p>
    <w:p w14:paraId="67513E30" w14:textId="77777777" w:rsidR="00BD69DC" w:rsidRDefault="00BD69DC" w:rsidP="00BD69DC">
      <w:pPr>
        <w:rPr>
          <w:rFonts w:eastAsiaTheme="minorEastAsia" w:cs="Arial"/>
        </w:rPr>
      </w:pPr>
    </w:p>
    <w:tbl>
      <w:tblPr>
        <w:tblW w:w="10185" w:type="dxa"/>
        <w:tblLayout w:type="fixed"/>
        <w:tblCellMar>
          <w:left w:w="0" w:type="dxa"/>
          <w:right w:w="0" w:type="dxa"/>
        </w:tblCellMar>
        <w:tblLook w:val="0600" w:firstRow="0" w:lastRow="0" w:firstColumn="0" w:lastColumn="0" w:noHBand="1" w:noVBand="1"/>
      </w:tblPr>
      <w:tblGrid>
        <w:gridCol w:w="4078"/>
        <w:gridCol w:w="6107"/>
      </w:tblGrid>
      <w:tr w:rsidR="00BD69DC" w14:paraId="4BD265F1" w14:textId="77777777" w:rsidTr="00BD69DC">
        <w:trPr>
          <w:trHeight w:val="18"/>
        </w:trPr>
        <w:tc>
          <w:tcPr>
            <w:tcW w:w="10185"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2CBB458" w14:textId="77777777" w:rsidR="00BD69DC" w:rsidRDefault="00BD69DC">
            <w:pPr>
              <w:snapToGrid w:val="0"/>
              <w:spacing w:before="60" w:after="60"/>
              <w:rPr>
                <w:rFonts w:ascii="Times New Roman" w:hAnsi="Times New Roman"/>
              </w:rPr>
            </w:pPr>
            <w:r>
              <w:rPr>
                <w:rFonts w:ascii="Times New Roman" w:hAnsi="Times New Roman"/>
              </w:rPr>
              <w:t>Simulation Assumptions</w:t>
            </w:r>
          </w:p>
        </w:tc>
      </w:tr>
      <w:tr w:rsidR="00BD69DC" w14:paraId="1263335B"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19D9D73" w14:textId="77777777" w:rsidR="00BD69DC" w:rsidRDefault="00BD69DC">
            <w:pPr>
              <w:snapToGrid w:val="0"/>
              <w:spacing w:before="60" w:after="60"/>
              <w:rPr>
                <w:rFonts w:ascii="Times New Roman" w:eastAsiaTheme="minorEastAsia" w:hAnsi="Times New Roman"/>
                <w:lang w:val="en-US" w:eastAsia="zh-TW"/>
              </w:rPr>
            </w:pPr>
            <w:r>
              <w:rPr>
                <w:rFonts w:ascii="Times New Roman" w:hAnsi="Times New Roman"/>
              </w:rPr>
              <w:t>Scenario</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6AE28E1" w14:textId="3638C837" w:rsidR="00BD69DC" w:rsidRDefault="00BD69DC">
            <w:pPr>
              <w:snapToGrid w:val="0"/>
              <w:spacing w:before="60" w:after="60"/>
              <w:rPr>
                <w:rFonts w:ascii="Times New Roman" w:hAnsi="Times New Roman"/>
              </w:rPr>
            </w:pPr>
            <w:r>
              <w:rPr>
                <w:rFonts w:ascii="Times New Roman" w:hAnsi="Times New Roman"/>
              </w:rPr>
              <w:t>Uma@30GHz (Bandwidth: 50 MHz)</w:t>
            </w:r>
            <w:r w:rsidR="00B60B9C">
              <w:rPr>
                <w:rFonts w:ascii="Times New Roman" w:hAnsi="Times New Roman"/>
              </w:rPr>
              <w:t xml:space="preserve"> FR2</w:t>
            </w:r>
          </w:p>
        </w:tc>
      </w:tr>
      <w:tr w:rsidR="00BD69DC" w14:paraId="7FE68B22"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2B5E807" w14:textId="77777777" w:rsidR="00BD69DC" w:rsidRDefault="00BD69DC">
            <w:pPr>
              <w:snapToGrid w:val="0"/>
              <w:spacing w:before="60" w:after="60"/>
              <w:rPr>
                <w:rFonts w:ascii="Times New Roman" w:hAnsi="Times New Roman"/>
              </w:rPr>
            </w:pPr>
            <w:r>
              <w:rPr>
                <w:rFonts w:ascii="Times New Roman" w:hAnsi="Times New Roman"/>
              </w:rPr>
              <w:t>Topology</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7931057" w14:textId="77777777" w:rsidR="00BD69DC" w:rsidRDefault="00BD69DC">
            <w:pPr>
              <w:snapToGrid w:val="0"/>
              <w:spacing w:before="60" w:after="60"/>
              <w:rPr>
                <w:rFonts w:ascii="Times New Roman" w:hAnsi="Times New Roman"/>
              </w:rPr>
            </w:pPr>
            <w:r>
              <w:rPr>
                <w:rFonts w:ascii="Times New Roman" w:hAnsi="Times New Roman"/>
              </w:rPr>
              <w:t>7 wrapped-around cells with ISD = 200m</w:t>
            </w:r>
          </w:p>
        </w:tc>
      </w:tr>
      <w:tr w:rsidR="00592D99" w14:paraId="416BBBEB"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20D6C16" w14:textId="399FF788" w:rsidR="00592D99" w:rsidRPr="00592D99" w:rsidRDefault="00592D99">
            <w:pPr>
              <w:snapToGrid w:val="0"/>
              <w:spacing w:before="60" w:after="60"/>
              <w:rPr>
                <w:rFonts w:ascii="Times New Roman" w:hAnsi="Times New Roman"/>
              </w:rPr>
            </w:pPr>
            <w:r w:rsidRPr="00592D99">
              <w:rPr>
                <w:rFonts w:ascii="Times New Roman" w:hAnsi="Times New Roman"/>
              </w:rPr>
              <w:t xml:space="preserve">Distance-dependent path loss </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7F8734A" w14:textId="48E7F798" w:rsidR="00592D99" w:rsidRPr="00592D99" w:rsidRDefault="00592D99">
            <w:pPr>
              <w:snapToGrid w:val="0"/>
              <w:spacing w:before="60" w:after="60"/>
              <w:rPr>
                <w:rFonts w:ascii="Times New Roman" w:hAnsi="Times New Roman"/>
                <w:lang w:val="en-US"/>
              </w:rPr>
            </w:pPr>
            <w:r w:rsidRPr="00592D99">
              <w:rPr>
                <w:rFonts w:ascii="Times New Roman" w:hAnsi="Times New Roman"/>
              </w:rPr>
              <w:t xml:space="preserve">38.901 </w:t>
            </w:r>
            <w:proofErr w:type="spellStart"/>
            <w:r w:rsidRPr="00592D99">
              <w:rPr>
                <w:rFonts w:ascii="Times New Roman" w:hAnsi="Times New Roman"/>
              </w:rPr>
              <w:t>UMa</w:t>
            </w:r>
            <w:proofErr w:type="spellEnd"/>
            <w:r w:rsidRPr="00592D99">
              <w:rPr>
                <w:rFonts w:ascii="Times New Roman" w:hAnsi="Times New Roman"/>
              </w:rPr>
              <w:t xml:space="preserve"> pathloss model</w:t>
            </w:r>
          </w:p>
        </w:tc>
      </w:tr>
      <w:tr w:rsidR="00BD69DC" w14:paraId="6A7F881A" w14:textId="77777777" w:rsidTr="00BD69DC">
        <w:trPr>
          <w:trHeight w:val="17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A748AAA" w14:textId="77777777" w:rsidR="00BD69DC" w:rsidRDefault="00BD69DC">
            <w:pPr>
              <w:snapToGrid w:val="0"/>
              <w:spacing w:before="60" w:after="60"/>
              <w:rPr>
                <w:rFonts w:ascii="Times New Roman" w:hAnsi="Times New Roman"/>
              </w:rPr>
            </w:pPr>
            <w:r>
              <w:rPr>
                <w:rFonts w:ascii="Times New Roman" w:hAnsi="Times New Roman"/>
              </w:rPr>
              <w:t xml:space="preserve">Antenna Setting </w:t>
            </w:r>
          </w:p>
          <w:p w14:paraId="73F88A93" w14:textId="77777777" w:rsidR="00BD69DC" w:rsidRDefault="00BD69DC">
            <w:pPr>
              <w:snapToGrid w:val="0"/>
              <w:spacing w:before="60" w:after="60"/>
              <w:rPr>
                <w:rFonts w:ascii="Times New Roman" w:hAnsi="Times New Roman"/>
              </w:rPr>
            </w:pPr>
            <w:r>
              <w:rPr>
                <w:rFonts w:ascii="Times New Roman" w:hAnsi="Times New Roman"/>
              </w:rPr>
              <w:t>(</w:t>
            </w:r>
            <w:proofErr w:type="spellStart"/>
            <w:proofErr w:type="gramStart"/>
            <w:r>
              <w:rPr>
                <w:rFonts w:ascii="Times New Roman" w:hAnsi="Times New Roman"/>
              </w:rPr>
              <w:t>M,N</w:t>
            </w:r>
            <w:proofErr w:type="gramEnd"/>
            <w:r>
              <w:rPr>
                <w:rFonts w:ascii="Times New Roman" w:hAnsi="Times New Roman"/>
              </w:rPr>
              <w:t>,P,Mg,Ng,Mp,Np</w:t>
            </w:r>
            <w:proofErr w:type="spellEnd"/>
            <w:r>
              <w:rPr>
                <w:rFonts w:ascii="Times New Roman" w:hAnsi="Times New Roman"/>
              </w:rPr>
              <w:t xml:space="preserve">) </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0E91C0B" w14:textId="77777777" w:rsidR="00BD69DC" w:rsidRDefault="00BD69DC">
            <w:pPr>
              <w:snapToGrid w:val="0"/>
              <w:spacing w:before="60" w:after="60"/>
              <w:rPr>
                <w:rFonts w:ascii="Times New Roman" w:hAnsi="Times New Roman"/>
              </w:rPr>
            </w:pPr>
            <w:r>
              <w:rPr>
                <w:rFonts w:ascii="Times New Roman" w:hAnsi="Times New Roman"/>
              </w:rPr>
              <w:t>BS (4,8,2,1,1,1,1)</w:t>
            </w:r>
          </w:p>
          <w:p w14:paraId="29E5A88A" w14:textId="77777777" w:rsidR="00BD69DC" w:rsidRDefault="00BD69DC">
            <w:pPr>
              <w:snapToGrid w:val="0"/>
              <w:spacing w:before="60" w:after="60"/>
              <w:rPr>
                <w:rFonts w:ascii="Times New Roman" w:hAnsi="Times New Roman"/>
              </w:rPr>
            </w:pPr>
            <w:r>
              <w:rPr>
                <w:rFonts w:ascii="Times New Roman" w:hAnsi="Times New Roman"/>
              </w:rPr>
              <w:t>MS (1,2,2,1,2,1,1)</w:t>
            </w:r>
          </w:p>
        </w:tc>
      </w:tr>
      <w:tr w:rsidR="00B60B9C" w14:paraId="0C7D628A" w14:textId="77777777" w:rsidTr="00BD69DC">
        <w:trPr>
          <w:trHeight w:val="17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EE4BF17" w14:textId="619FB004" w:rsidR="00B60B9C" w:rsidRPr="00B60B9C" w:rsidRDefault="00B60B9C">
            <w:pPr>
              <w:snapToGrid w:val="0"/>
              <w:spacing w:before="60" w:after="60"/>
              <w:rPr>
                <w:rFonts w:ascii="Times New Roman" w:hAnsi="Times New Roman"/>
                <w:lang w:val="en-US"/>
              </w:rPr>
            </w:pPr>
            <w:r w:rsidRPr="00B60B9C">
              <w:rPr>
                <w:rFonts w:ascii="Times New Roman" w:hAnsi="Times New Roman"/>
              </w:rPr>
              <w:t>Sub-carrier spacing</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8839F27" w14:textId="1BD1FB3A" w:rsidR="00B60B9C" w:rsidRDefault="00B60B9C">
            <w:pPr>
              <w:snapToGrid w:val="0"/>
              <w:spacing w:before="60" w:after="60"/>
              <w:rPr>
                <w:rFonts w:ascii="Times New Roman" w:hAnsi="Times New Roman"/>
              </w:rPr>
            </w:pPr>
            <w:r>
              <w:rPr>
                <w:rFonts w:ascii="Times New Roman" w:hAnsi="Times New Roman" w:hint="eastAsia"/>
              </w:rPr>
              <w:t>6</w:t>
            </w:r>
            <w:r>
              <w:rPr>
                <w:rFonts w:ascii="Times New Roman" w:hAnsi="Times New Roman"/>
              </w:rPr>
              <w:t>0KHz</w:t>
            </w:r>
          </w:p>
        </w:tc>
      </w:tr>
      <w:tr w:rsidR="00BD69DC" w14:paraId="4A84F2A6" w14:textId="77777777" w:rsidTr="00BD69DC">
        <w:trPr>
          <w:trHeight w:val="26"/>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A30EE69" w14:textId="77777777" w:rsidR="00BD69DC" w:rsidRDefault="00BD69DC">
            <w:pPr>
              <w:snapToGrid w:val="0"/>
              <w:spacing w:before="60" w:after="60"/>
              <w:rPr>
                <w:rFonts w:ascii="Times New Roman" w:hAnsi="Times New Roman"/>
              </w:rPr>
            </w:pPr>
            <w:r>
              <w:rPr>
                <w:rFonts w:ascii="Times New Roman" w:hAnsi="Times New Roman"/>
              </w:rPr>
              <w:t>SSB periodicity</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23731F8" w14:textId="77777777" w:rsidR="00BD69DC" w:rsidRDefault="00BD69DC">
            <w:pPr>
              <w:snapToGrid w:val="0"/>
              <w:spacing w:before="60" w:after="60"/>
              <w:rPr>
                <w:rFonts w:ascii="Times New Roman" w:hAnsi="Times New Roman"/>
              </w:rPr>
            </w:pPr>
            <w:r>
              <w:rPr>
                <w:rFonts w:ascii="Times New Roman" w:hAnsi="Times New Roman"/>
              </w:rPr>
              <w:t>20ms</w:t>
            </w:r>
          </w:p>
        </w:tc>
      </w:tr>
      <w:tr w:rsidR="00BD69DC" w14:paraId="31686D68" w14:textId="77777777" w:rsidTr="00BD69DC">
        <w:trPr>
          <w:trHeight w:val="45"/>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95DB85F" w14:textId="1D4D5A31" w:rsidR="00BD69DC" w:rsidRPr="00BD69DC" w:rsidRDefault="00BD69DC">
            <w:pPr>
              <w:snapToGrid w:val="0"/>
              <w:spacing w:before="60" w:after="60"/>
              <w:rPr>
                <w:rFonts w:ascii="Times New Roman" w:hAnsi="Times New Roman"/>
              </w:rPr>
            </w:pPr>
            <w:r w:rsidRPr="00BD69DC">
              <w:rPr>
                <w:rFonts w:ascii="Times New Roman" w:hAnsi="Times New Roman"/>
              </w:rPr>
              <w:t xml:space="preserve">BS Total TX power </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B770E32" w14:textId="54C1ACE4" w:rsidR="00BD69DC" w:rsidRDefault="00BD69DC">
            <w:pPr>
              <w:snapToGrid w:val="0"/>
              <w:spacing w:before="60" w:after="60"/>
              <w:rPr>
                <w:rFonts w:ascii="Times New Roman" w:hAnsi="Times New Roman"/>
              </w:rPr>
            </w:pPr>
            <w:r>
              <w:rPr>
                <w:rFonts w:ascii="Times New Roman" w:hAnsi="Times New Roman"/>
              </w:rPr>
              <w:t>46 dBm</w:t>
            </w:r>
          </w:p>
        </w:tc>
      </w:tr>
      <w:tr w:rsidR="00BD69DC" w14:paraId="724874FA"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1E71C991" w14:textId="012672FC" w:rsidR="00BD69DC" w:rsidRDefault="00BD69DC">
            <w:pPr>
              <w:snapToGrid w:val="0"/>
              <w:spacing w:before="60" w:after="60"/>
              <w:rPr>
                <w:rFonts w:ascii="Times New Roman" w:hAnsi="Times New Roman"/>
              </w:rPr>
            </w:pPr>
            <w:proofErr w:type="spellStart"/>
            <w:r>
              <w:rPr>
                <w:rFonts w:ascii="Times New Roman" w:hAnsi="Times New Roman"/>
              </w:rPr>
              <w:t>TimeToTrigger</w:t>
            </w:r>
            <w:proofErr w:type="spellEnd"/>
            <w:r>
              <w:rPr>
                <w:rFonts w:ascii="Times New Roman" w:hAnsi="Times New Roman"/>
              </w:rPr>
              <w:t xml:space="preserve"> (for legacy HO)</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E4E70C2" w14:textId="77777777" w:rsidR="00BD69DC" w:rsidRDefault="00BD69DC">
            <w:pPr>
              <w:snapToGrid w:val="0"/>
              <w:spacing w:before="60" w:after="60"/>
              <w:rPr>
                <w:rFonts w:ascii="Times New Roman" w:hAnsi="Times New Roman"/>
                <w:lang w:val="en-US"/>
              </w:rPr>
            </w:pPr>
            <w:r>
              <w:rPr>
                <w:rFonts w:ascii="Times New Roman" w:hAnsi="Times New Roman"/>
                <w:color w:val="000000" w:themeColor="text1"/>
                <w:kern w:val="24"/>
              </w:rPr>
              <w:t>160ms</w:t>
            </w:r>
          </w:p>
        </w:tc>
      </w:tr>
      <w:tr w:rsidR="00BD69DC" w14:paraId="3136C7C4"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3343C9F9" w14:textId="46B6DC22" w:rsidR="00BD69DC" w:rsidRDefault="00BD69DC">
            <w:pPr>
              <w:snapToGrid w:val="0"/>
              <w:spacing w:before="60" w:after="60"/>
              <w:rPr>
                <w:rFonts w:ascii="Times New Roman" w:hAnsi="Times New Roman"/>
              </w:rPr>
            </w:pPr>
            <w:r w:rsidRPr="00BD69DC">
              <w:rPr>
                <w:rFonts w:ascii="Times New Roman" w:hAnsi="Times New Roman"/>
              </w:rPr>
              <w:t>a3_offset</w:t>
            </w:r>
            <w:r>
              <w:rPr>
                <w:rFonts w:ascii="Times New Roman" w:hAnsi="Times New Roman"/>
              </w:rPr>
              <w:t xml:space="preserve"> (for legacy HO)</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AA82F98" w14:textId="77777777" w:rsidR="00BD69DC" w:rsidRPr="00BD69DC" w:rsidRDefault="00BD69DC">
            <w:pPr>
              <w:snapToGrid w:val="0"/>
              <w:spacing w:before="60" w:after="60"/>
              <w:rPr>
                <w:rFonts w:ascii="Times New Roman" w:hAnsi="Times New Roman"/>
                <w:color w:val="000000" w:themeColor="text1"/>
                <w:kern w:val="24"/>
              </w:rPr>
            </w:pPr>
            <w:r>
              <w:rPr>
                <w:rFonts w:ascii="Times New Roman" w:hAnsi="Times New Roman"/>
                <w:color w:val="000000" w:themeColor="text1"/>
                <w:kern w:val="24"/>
              </w:rPr>
              <w:t>2dB</w:t>
            </w:r>
          </w:p>
        </w:tc>
      </w:tr>
      <w:tr w:rsidR="00BD69DC" w14:paraId="2AFCF69A"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60BC84FE" w14:textId="51C85D97" w:rsidR="00BD69DC" w:rsidRDefault="00BD69DC">
            <w:pPr>
              <w:snapToGrid w:val="0"/>
              <w:spacing w:before="60" w:after="60"/>
              <w:rPr>
                <w:rFonts w:ascii="Times New Roman" w:hAnsi="Times New Roman"/>
              </w:rPr>
            </w:pPr>
            <w:r>
              <w:rPr>
                <w:rFonts w:ascii="Times New Roman" w:hAnsi="Times New Roman"/>
              </w:rPr>
              <w:t>Handover preparation delay (for legacy HO)</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B46ECF3" w14:textId="209AE162" w:rsidR="00BD69DC" w:rsidRDefault="00BD69DC">
            <w:pPr>
              <w:snapToGrid w:val="0"/>
              <w:spacing w:before="60" w:after="60"/>
              <w:rPr>
                <w:rFonts w:ascii="Times New Roman" w:eastAsiaTheme="minorEastAsia" w:hAnsi="Times New Roman"/>
                <w:lang w:val="en-US" w:eastAsia="zh-TW"/>
              </w:rPr>
            </w:pPr>
            <w:r>
              <w:rPr>
                <w:rFonts w:ascii="Times New Roman" w:hAnsi="Times New Roman"/>
                <w:color w:val="000000" w:themeColor="text1"/>
                <w:kern w:val="24"/>
              </w:rPr>
              <w:t>60ms</w:t>
            </w:r>
          </w:p>
        </w:tc>
      </w:tr>
      <w:tr w:rsidR="00BD69DC" w14:paraId="3313E270" w14:textId="77777777" w:rsidTr="00BD69DC">
        <w:trPr>
          <w:trHeight w:val="34"/>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458D40FF" w14:textId="209743FD" w:rsidR="00BD69DC" w:rsidRDefault="00592D99">
            <w:pPr>
              <w:snapToGrid w:val="0"/>
              <w:spacing w:before="60" w:after="60"/>
              <w:rPr>
                <w:rFonts w:ascii="Times New Roman" w:hAnsi="Times New Roman"/>
              </w:rPr>
            </w:pPr>
            <w:r>
              <w:rPr>
                <w:rFonts w:ascii="Times New Roman" w:hAnsi="Times New Roman"/>
              </w:rPr>
              <w:t>LTM</w:t>
            </w:r>
            <w:r w:rsidR="00BD69DC">
              <w:rPr>
                <w:rFonts w:ascii="Times New Roman" w:hAnsi="Times New Roman"/>
              </w:rPr>
              <w:t xml:space="preserve"> Preparation</w:t>
            </w:r>
            <w:r>
              <w:rPr>
                <w:rFonts w:ascii="Times New Roman" w:hAnsi="Times New Roman"/>
              </w:rPr>
              <w:t xml:space="preserve"> NW</w:t>
            </w:r>
            <w:r w:rsidR="00BD69DC">
              <w:rPr>
                <w:rFonts w:ascii="Times New Roman" w:hAnsi="Times New Roman"/>
              </w:rPr>
              <w:t xml:space="preserve"> delay</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7034250" w14:textId="3FAF0B42" w:rsidR="00BD69DC" w:rsidRDefault="00592D99">
            <w:pPr>
              <w:snapToGrid w:val="0"/>
              <w:spacing w:before="60" w:after="60"/>
              <w:rPr>
                <w:rFonts w:ascii="Times New Roman" w:hAnsi="Times New Roman"/>
                <w:color w:val="000000" w:themeColor="text1"/>
                <w:kern w:val="24"/>
              </w:rPr>
            </w:pPr>
            <w:r>
              <w:rPr>
                <w:rFonts w:ascii="Times New Roman" w:hAnsi="Times New Roman"/>
                <w:color w:val="000000" w:themeColor="text1"/>
                <w:kern w:val="24"/>
              </w:rPr>
              <w:t>0ms/</w:t>
            </w:r>
            <w:r w:rsidR="00BD69DC">
              <w:rPr>
                <w:rFonts w:ascii="Times New Roman" w:hAnsi="Times New Roman"/>
                <w:color w:val="000000" w:themeColor="text1"/>
                <w:kern w:val="24"/>
              </w:rPr>
              <w:t>10ms</w:t>
            </w:r>
          </w:p>
        </w:tc>
      </w:tr>
      <w:tr w:rsidR="00592D99" w14:paraId="66649E08" w14:textId="77777777" w:rsidTr="00BD69DC">
        <w:trPr>
          <w:trHeight w:val="34"/>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5493740B" w14:textId="226A3CBB" w:rsidR="00592D99" w:rsidRDefault="00592D99">
            <w:pPr>
              <w:snapToGrid w:val="0"/>
              <w:spacing w:before="60" w:after="60"/>
              <w:rPr>
                <w:rFonts w:ascii="Times New Roman" w:hAnsi="Times New Roman"/>
              </w:rPr>
            </w:pPr>
            <w:r>
              <w:rPr>
                <w:rFonts w:ascii="Times New Roman" w:hAnsi="Times New Roman"/>
              </w:rPr>
              <w:t>LTM execution NW delay</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7D7A1BD" w14:textId="4FBDD79E" w:rsidR="00592D99" w:rsidRDefault="00592D99">
            <w:pPr>
              <w:snapToGrid w:val="0"/>
              <w:spacing w:before="60" w:after="60"/>
              <w:rPr>
                <w:rFonts w:ascii="Times New Roman" w:hAnsi="Times New Roman"/>
                <w:color w:val="000000" w:themeColor="text1"/>
                <w:kern w:val="24"/>
              </w:rPr>
            </w:pPr>
            <w:r>
              <w:rPr>
                <w:rFonts w:ascii="Times New Roman" w:hAnsi="Times New Roman"/>
                <w:color w:val="000000" w:themeColor="text1"/>
                <w:kern w:val="24"/>
              </w:rPr>
              <w:t>0ms</w:t>
            </w:r>
            <w:r>
              <w:rPr>
                <w:rFonts w:ascii="Times New Roman" w:hAnsi="Times New Roman" w:hint="eastAsia"/>
                <w:color w:val="000000" w:themeColor="text1"/>
                <w:kern w:val="24"/>
              </w:rPr>
              <w:t xml:space="preserve"> </w:t>
            </w:r>
            <w:r>
              <w:rPr>
                <w:rFonts w:ascii="Times New Roman" w:hAnsi="Times New Roman"/>
                <w:color w:val="000000" w:themeColor="text1"/>
                <w:kern w:val="24"/>
              </w:rPr>
              <w:t>/10ms</w:t>
            </w:r>
          </w:p>
        </w:tc>
      </w:tr>
      <w:tr w:rsidR="00592D99" w14:paraId="76FF39FB" w14:textId="77777777" w:rsidTr="00BD69DC">
        <w:trPr>
          <w:trHeight w:val="34"/>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40FC7DC5" w14:textId="51F2EDD4" w:rsidR="00592D99" w:rsidRDefault="00592D99">
            <w:pPr>
              <w:snapToGrid w:val="0"/>
              <w:spacing w:before="60" w:after="60"/>
              <w:rPr>
                <w:rFonts w:ascii="Times New Roman" w:hAnsi="Times New Roman"/>
              </w:rPr>
            </w:pPr>
            <w:r>
              <w:rPr>
                <w:rFonts w:ascii="Times New Roman" w:hAnsi="Times New Roman" w:hint="eastAsia"/>
              </w:rPr>
              <w:t>H</w:t>
            </w:r>
            <w:r>
              <w:rPr>
                <w:rFonts w:ascii="Times New Roman" w:hAnsi="Times New Roman"/>
              </w:rPr>
              <w:t>O execution time (for legacy HO)</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171D4D8" w14:textId="26F31032" w:rsidR="00592D99" w:rsidRDefault="00592D99">
            <w:pPr>
              <w:snapToGrid w:val="0"/>
              <w:spacing w:before="60" w:after="60"/>
              <w:rPr>
                <w:rFonts w:ascii="Times New Roman" w:hAnsi="Times New Roman"/>
                <w:color w:val="000000" w:themeColor="text1"/>
                <w:kern w:val="24"/>
              </w:rPr>
            </w:pPr>
            <w:r>
              <w:rPr>
                <w:rFonts w:ascii="Times New Roman" w:hAnsi="Times New Roman" w:hint="eastAsia"/>
                <w:color w:val="000000" w:themeColor="text1"/>
                <w:kern w:val="24"/>
              </w:rPr>
              <w:t>7</w:t>
            </w:r>
            <w:r>
              <w:rPr>
                <w:rFonts w:ascii="Times New Roman" w:hAnsi="Times New Roman"/>
                <w:color w:val="000000" w:themeColor="text1"/>
                <w:kern w:val="24"/>
              </w:rPr>
              <w:t>5ms</w:t>
            </w:r>
          </w:p>
        </w:tc>
      </w:tr>
      <w:tr w:rsidR="00592D99" w14:paraId="75101674" w14:textId="77777777" w:rsidTr="00BD69DC">
        <w:trPr>
          <w:trHeight w:val="34"/>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14:paraId="01C70904" w14:textId="26DB82CE" w:rsidR="00592D99" w:rsidRDefault="00592D99">
            <w:pPr>
              <w:snapToGrid w:val="0"/>
              <w:spacing w:before="60" w:after="60"/>
              <w:rPr>
                <w:rFonts w:ascii="Times New Roman" w:hAnsi="Times New Roman"/>
              </w:rPr>
            </w:pPr>
            <w:r>
              <w:rPr>
                <w:rFonts w:ascii="Times New Roman" w:hAnsi="Times New Roman" w:hint="eastAsia"/>
              </w:rPr>
              <w:t>L</w:t>
            </w:r>
            <w:r>
              <w:rPr>
                <w:rFonts w:ascii="Times New Roman" w:hAnsi="Times New Roman"/>
              </w:rPr>
              <w:t>TM execution time</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BB18A36" w14:textId="420E9C0A" w:rsidR="00592D99" w:rsidRDefault="00592D99">
            <w:pPr>
              <w:snapToGrid w:val="0"/>
              <w:spacing w:before="60" w:after="60"/>
              <w:rPr>
                <w:rFonts w:ascii="Times New Roman" w:hAnsi="Times New Roman"/>
                <w:color w:val="000000" w:themeColor="text1"/>
                <w:kern w:val="24"/>
              </w:rPr>
            </w:pPr>
            <w:r>
              <w:rPr>
                <w:rFonts w:ascii="Times New Roman" w:hAnsi="Times New Roman" w:hint="eastAsia"/>
                <w:color w:val="000000" w:themeColor="text1"/>
                <w:kern w:val="24"/>
              </w:rPr>
              <w:t>1</w:t>
            </w:r>
            <w:r>
              <w:rPr>
                <w:rFonts w:ascii="Times New Roman" w:hAnsi="Times New Roman"/>
                <w:color w:val="000000" w:themeColor="text1"/>
                <w:kern w:val="24"/>
              </w:rPr>
              <w:t>0ms</w:t>
            </w:r>
          </w:p>
        </w:tc>
      </w:tr>
      <w:tr w:rsidR="00BD69DC" w14:paraId="5F78C2F2"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13F3A8A3" w14:textId="77777777" w:rsidR="00BD69DC" w:rsidRDefault="00BD69DC">
            <w:pPr>
              <w:snapToGrid w:val="0"/>
              <w:spacing w:before="60" w:after="60"/>
              <w:rPr>
                <w:rFonts w:ascii="Times New Roman" w:hAnsi="Times New Roman"/>
              </w:rPr>
            </w:pPr>
            <w:r>
              <w:rPr>
                <w:rFonts w:ascii="Times New Roman" w:hAnsi="Times New Roman"/>
                <w:color w:val="000000" w:themeColor="text1"/>
                <w:kern w:val="24"/>
              </w:rPr>
              <w:t>RRC Re-establishment time</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59926F9" w14:textId="77777777" w:rsidR="00BD69DC" w:rsidRDefault="00BD69DC">
            <w:pPr>
              <w:snapToGrid w:val="0"/>
              <w:spacing w:before="60" w:after="60"/>
              <w:rPr>
                <w:rFonts w:ascii="Times New Roman" w:hAnsi="Times New Roman"/>
                <w:color w:val="000000" w:themeColor="text1"/>
                <w:kern w:val="24"/>
                <w:lang w:val="en-US"/>
              </w:rPr>
            </w:pPr>
            <w:r>
              <w:rPr>
                <w:rFonts w:ascii="Times New Roman" w:hAnsi="Times New Roman"/>
                <w:color w:val="000000" w:themeColor="text1"/>
                <w:kern w:val="24"/>
              </w:rPr>
              <w:t>250ms</w:t>
            </w:r>
          </w:p>
        </w:tc>
      </w:tr>
      <w:tr w:rsidR="00BD69DC" w14:paraId="3FEA64B7"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36DBA95D" w14:textId="77777777" w:rsidR="00BD69DC" w:rsidRDefault="00BD69DC">
            <w:pPr>
              <w:snapToGrid w:val="0"/>
              <w:spacing w:before="60" w:after="60"/>
              <w:rPr>
                <w:rFonts w:ascii="Times New Roman" w:hAnsi="Times New Roman"/>
              </w:rPr>
            </w:pPr>
            <w:r>
              <w:rPr>
                <w:rFonts w:ascii="Times New Roman" w:hAnsi="Times New Roman"/>
                <w:color w:val="000000" w:themeColor="text1"/>
                <w:kern w:val="24"/>
              </w:rPr>
              <w:t>RRC Set-up time</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3FD1A65" w14:textId="77777777" w:rsidR="00BD69DC" w:rsidRDefault="00BD69DC">
            <w:pPr>
              <w:snapToGrid w:val="0"/>
              <w:spacing w:before="60" w:after="60"/>
              <w:rPr>
                <w:rFonts w:ascii="Times New Roman" w:hAnsi="Times New Roman"/>
                <w:color w:val="000000" w:themeColor="text1"/>
                <w:kern w:val="24"/>
                <w:lang w:val="en-US"/>
              </w:rPr>
            </w:pPr>
            <w:r>
              <w:rPr>
                <w:rFonts w:ascii="Times New Roman" w:hAnsi="Times New Roman"/>
                <w:color w:val="000000" w:themeColor="text1"/>
                <w:kern w:val="24"/>
              </w:rPr>
              <w:t>200ms</w:t>
            </w:r>
          </w:p>
        </w:tc>
      </w:tr>
      <w:tr w:rsidR="00BD69DC" w14:paraId="29956ACE" w14:textId="77777777" w:rsidTr="00BD69DC">
        <w:trPr>
          <w:trHeight w:val="46"/>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1341B9A3" w14:textId="77777777" w:rsidR="00BD69DC" w:rsidRDefault="00BD69DC">
            <w:pPr>
              <w:snapToGrid w:val="0"/>
              <w:spacing w:before="60" w:after="60"/>
              <w:rPr>
                <w:rFonts w:ascii="Times New Roman" w:hAnsi="Times New Roman"/>
              </w:rPr>
            </w:pPr>
            <w:r>
              <w:rPr>
                <w:rFonts w:ascii="Times New Roman" w:hAnsi="Times New Roman"/>
                <w:color w:val="000000" w:themeColor="text1"/>
                <w:kern w:val="24"/>
              </w:rPr>
              <w:t>T310</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B7B7070" w14:textId="77777777" w:rsidR="00BD69DC" w:rsidRDefault="00BD69DC">
            <w:pPr>
              <w:snapToGrid w:val="0"/>
              <w:spacing w:before="60" w:after="60"/>
              <w:rPr>
                <w:rFonts w:ascii="Times New Roman" w:hAnsi="Times New Roman"/>
                <w:color w:val="000000" w:themeColor="text1"/>
                <w:kern w:val="24"/>
                <w:lang w:val="en-US"/>
              </w:rPr>
            </w:pPr>
            <w:r>
              <w:rPr>
                <w:rFonts w:ascii="Times New Roman" w:hAnsi="Times New Roman"/>
                <w:color w:val="000000" w:themeColor="text1"/>
                <w:kern w:val="24"/>
              </w:rPr>
              <w:t>1000ms</w:t>
            </w:r>
          </w:p>
        </w:tc>
      </w:tr>
      <w:tr w:rsidR="00BD69DC" w14:paraId="546BD1EF"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642F2CD0" w14:textId="77777777" w:rsidR="00BD69DC" w:rsidRDefault="00BD69DC">
            <w:pPr>
              <w:snapToGrid w:val="0"/>
              <w:spacing w:before="60" w:after="60"/>
              <w:rPr>
                <w:rFonts w:ascii="Times New Roman" w:hAnsi="Times New Roman"/>
              </w:rPr>
            </w:pPr>
            <w:r>
              <w:rPr>
                <w:rFonts w:ascii="Times New Roman" w:hAnsi="Times New Roman"/>
                <w:color w:val="000000" w:themeColor="text1"/>
                <w:kern w:val="24"/>
              </w:rPr>
              <w:t>N310</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0D70873" w14:textId="77777777" w:rsidR="00BD69DC" w:rsidRDefault="00BD69DC">
            <w:pPr>
              <w:snapToGrid w:val="0"/>
              <w:spacing w:before="60" w:after="60"/>
              <w:rPr>
                <w:rFonts w:ascii="Times New Roman" w:hAnsi="Times New Roman"/>
                <w:color w:val="000000" w:themeColor="text1"/>
                <w:kern w:val="24"/>
                <w:lang w:val="en-US"/>
              </w:rPr>
            </w:pPr>
            <w:r>
              <w:rPr>
                <w:rFonts w:ascii="Times New Roman" w:hAnsi="Times New Roman"/>
                <w:color w:val="000000" w:themeColor="text1"/>
                <w:kern w:val="24"/>
              </w:rPr>
              <w:t>1</w:t>
            </w:r>
          </w:p>
        </w:tc>
      </w:tr>
      <w:tr w:rsidR="00BD69DC" w14:paraId="4A93C5B0"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47619378" w14:textId="77777777" w:rsidR="00BD69DC" w:rsidRDefault="00BD69DC">
            <w:pPr>
              <w:snapToGrid w:val="0"/>
              <w:spacing w:before="60" w:after="60"/>
              <w:rPr>
                <w:rFonts w:ascii="Times New Roman" w:hAnsi="Times New Roman"/>
              </w:rPr>
            </w:pPr>
            <w:r>
              <w:rPr>
                <w:rFonts w:ascii="Times New Roman" w:hAnsi="Times New Roman"/>
                <w:color w:val="000000" w:themeColor="text1"/>
                <w:kern w:val="24"/>
              </w:rPr>
              <w:t>n311</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5633924" w14:textId="77777777" w:rsidR="00BD69DC" w:rsidRDefault="00BD69DC">
            <w:pPr>
              <w:snapToGrid w:val="0"/>
              <w:spacing w:before="60" w:after="60"/>
              <w:rPr>
                <w:rFonts w:ascii="Times New Roman" w:hAnsi="Times New Roman"/>
                <w:color w:val="000000" w:themeColor="text1"/>
                <w:kern w:val="24"/>
                <w:lang w:val="en-US"/>
              </w:rPr>
            </w:pPr>
            <w:r>
              <w:rPr>
                <w:rFonts w:ascii="Times New Roman" w:hAnsi="Times New Roman"/>
                <w:color w:val="000000" w:themeColor="text1"/>
                <w:kern w:val="24"/>
              </w:rPr>
              <w:t>1</w:t>
            </w:r>
          </w:p>
        </w:tc>
      </w:tr>
      <w:tr w:rsidR="00BD69DC" w14:paraId="7D644A14" w14:textId="77777777" w:rsidTr="00BD69DC">
        <w:trPr>
          <w:trHeight w:val="256"/>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2213BFD7" w14:textId="77777777" w:rsidR="00BD69DC" w:rsidRDefault="00BD69DC">
            <w:pPr>
              <w:snapToGrid w:val="0"/>
              <w:spacing w:before="60" w:after="60"/>
              <w:rPr>
                <w:rFonts w:ascii="Times New Roman" w:hAnsi="Times New Roman"/>
              </w:rPr>
            </w:pPr>
            <w:r>
              <w:rPr>
                <w:rFonts w:ascii="Times New Roman" w:hAnsi="Times New Roman"/>
                <w:color w:val="000000" w:themeColor="text1"/>
                <w:kern w:val="24"/>
              </w:rPr>
              <w:t>RRC Re-establishment time</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AB358D8" w14:textId="77777777" w:rsidR="00BD69DC" w:rsidRDefault="00BD69DC">
            <w:pPr>
              <w:snapToGrid w:val="0"/>
              <w:spacing w:before="60" w:after="60"/>
              <w:rPr>
                <w:rFonts w:ascii="Times New Roman" w:hAnsi="Times New Roman"/>
                <w:color w:val="000000" w:themeColor="text1"/>
                <w:kern w:val="24"/>
                <w:lang w:val="en-US"/>
              </w:rPr>
            </w:pPr>
            <w:r>
              <w:rPr>
                <w:rFonts w:ascii="Times New Roman" w:hAnsi="Times New Roman"/>
                <w:color w:val="000000" w:themeColor="text1"/>
                <w:kern w:val="24"/>
              </w:rPr>
              <w:t>250ms</w:t>
            </w:r>
          </w:p>
        </w:tc>
      </w:tr>
      <w:tr w:rsidR="00BD69DC" w14:paraId="028E6AA4" w14:textId="77777777" w:rsidTr="00BD69DC">
        <w:trPr>
          <w:trHeight w:val="223"/>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0B7AEBE3" w14:textId="77777777" w:rsidR="00BD69DC" w:rsidRDefault="00BD69DC">
            <w:pPr>
              <w:snapToGrid w:val="0"/>
              <w:spacing w:before="60" w:after="60"/>
              <w:rPr>
                <w:rFonts w:ascii="Times New Roman" w:hAnsi="Times New Roman"/>
                <w:color w:val="000000" w:themeColor="text1"/>
                <w:kern w:val="24"/>
              </w:rPr>
            </w:pPr>
            <w:proofErr w:type="spellStart"/>
            <w:r>
              <w:rPr>
                <w:rFonts w:ascii="Times New Roman" w:hAnsi="Times New Roman"/>
                <w:color w:val="000000" w:themeColor="text1"/>
                <w:kern w:val="24"/>
              </w:rPr>
              <w:t>qIn</w:t>
            </w:r>
            <w:proofErr w:type="spellEnd"/>
            <w:r>
              <w:rPr>
                <w:rFonts w:ascii="Times New Roman" w:hAnsi="Times New Roman"/>
                <w:color w:val="000000" w:themeColor="text1"/>
                <w:kern w:val="24"/>
              </w:rPr>
              <w:t xml:space="preserve"> </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5B81871" w14:textId="77777777" w:rsidR="00BD69DC" w:rsidRDefault="00BD69DC">
            <w:pPr>
              <w:snapToGrid w:val="0"/>
              <w:spacing w:before="60" w:after="60"/>
              <w:rPr>
                <w:rFonts w:ascii="Times New Roman" w:hAnsi="Times New Roman"/>
                <w:color w:val="000000" w:themeColor="text1"/>
                <w:kern w:val="24"/>
              </w:rPr>
            </w:pPr>
            <w:r>
              <w:rPr>
                <w:rFonts w:ascii="Times New Roman" w:hAnsi="Times New Roman"/>
                <w:color w:val="000000" w:themeColor="text1"/>
                <w:kern w:val="24"/>
              </w:rPr>
              <w:t>-6dB</w:t>
            </w:r>
          </w:p>
        </w:tc>
      </w:tr>
      <w:tr w:rsidR="00BD69DC" w14:paraId="500AEAD5" w14:textId="77777777" w:rsidTr="00BD69DC">
        <w:trPr>
          <w:trHeight w:val="189"/>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2C9DC2E9" w14:textId="77777777" w:rsidR="00BD69DC" w:rsidRDefault="00BD69DC">
            <w:pPr>
              <w:snapToGrid w:val="0"/>
              <w:spacing w:before="60" w:after="60"/>
              <w:rPr>
                <w:rFonts w:ascii="Times New Roman" w:hAnsi="Times New Roman"/>
                <w:color w:val="000000" w:themeColor="text1"/>
                <w:kern w:val="24"/>
              </w:rPr>
            </w:pPr>
            <w:proofErr w:type="spellStart"/>
            <w:r>
              <w:rPr>
                <w:rFonts w:ascii="Times New Roman" w:hAnsi="Times New Roman"/>
                <w:color w:val="000000" w:themeColor="text1"/>
                <w:kern w:val="24"/>
              </w:rPr>
              <w:t>qOut</w:t>
            </w:r>
            <w:proofErr w:type="spellEnd"/>
            <w:r>
              <w:rPr>
                <w:rFonts w:ascii="Times New Roman" w:hAnsi="Times New Roman"/>
                <w:color w:val="000000" w:themeColor="text1"/>
                <w:kern w:val="24"/>
              </w:rPr>
              <w:t xml:space="preserve"> </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B4B3A5E" w14:textId="77777777" w:rsidR="00BD69DC" w:rsidRDefault="00BD69DC">
            <w:pPr>
              <w:snapToGrid w:val="0"/>
              <w:spacing w:before="60" w:after="60"/>
              <w:rPr>
                <w:rFonts w:ascii="Times New Roman" w:hAnsi="Times New Roman"/>
                <w:color w:val="000000" w:themeColor="text1"/>
                <w:kern w:val="24"/>
              </w:rPr>
            </w:pPr>
            <w:r>
              <w:rPr>
                <w:rFonts w:ascii="Times New Roman" w:hAnsi="Times New Roman"/>
                <w:color w:val="000000" w:themeColor="text1"/>
                <w:kern w:val="24"/>
              </w:rPr>
              <w:t>-8dB</w:t>
            </w:r>
          </w:p>
        </w:tc>
      </w:tr>
      <w:tr w:rsidR="00BD69DC" w14:paraId="045C1EE4"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4DDFE08B" w14:textId="77777777" w:rsidR="00BD69DC" w:rsidRDefault="00BD69DC">
            <w:pPr>
              <w:snapToGrid w:val="0"/>
              <w:spacing w:before="60" w:after="60"/>
              <w:rPr>
                <w:rFonts w:ascii="Times New Roman" w:hAnsi="Times New Roman"/>
                <w:color w:val="000000" w:themeColor="text1"/>
                <w:kern w:val="24"/>
              </w:rPr>
            </w:pPr>
            <w:r>
              <w:rPr>
                <w:rFonts w:ascii="Times New Roman" w:hAnsi="Times New Roman"/>
                <w:color w:val="000000" w:themeColor="text1"/>
                <w:kern w:val="24"/>
              </w:rPr>
              <w:t>RRC Reselection Timer</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0B6154E" w14:textId="77777777" w:rsidR="00BD69DC" w:rsidRDefault="00BD69DC">
            <w:pPr>
              <w:snapToGrid w:val="0"/>
              <w:spacing w:before="60" w:after="60"/>
              <w:rPr>
                <w:rFonts w:ascii="Times New Roman" w:hAnsi="Times New Roman"/>
                <w:color w:val="000000" w:themeColor="text1"/>
                <w:kern w:val="24"/>
              </w:rPr>
            </w:pPr>
            <w:r>
              <w:rPr>
                <w:rFonts w:ascii="Times New Roman" w:hAnsi="Times New Roman"/>
                <w:color w:val="000000" w:themeColor="text1"/>
                <w:kern w:val="24"/>
              </w:rPr>
              <w:t>256ms</w:t>
            </w:r>
          </w:p>
        </w:tc>
      </w:tr>
      <w:tr w:rsidR="00BD69DC" w14:paraId="1762D219" w14:textId="77777777" w:rsidTr="00BD69DC">
        <w:trPr>
          <w:trHeight w:val="18"/>
        </w:trPr>
        <w:tc>
          <w:tcPr>
            <w:tcW w:w="4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35686276" w14:textId="77777777" w:rsidR="00BD69DC" w:rsidRDefault="00BD69DC">
            <w:pPr>
              <w:snapToGrid w:val="0"/>
              <w:spacing w:before="60" w:after="60"/>
              <w:rPr>
                <w:rFonts w:ascii="Times New Roman" w:hAnsi="Times New Roman"/>
                <w:color w:val="000000" w:themeColor="text1"/>
                <w:kern w:val="24"/>
              </w:rPr>
            </w:pPr>
            <w:r>
              <w:rPr>
                <w:rFonts w:ascii="Times New Roman" w:hAnsi="Times New Roman"/>
                <w:color w:val="000000" w:themeColor="text1"/>
                <w:kern w:val="24"/>
              </w:rPr>
              <w:t># of samples for L1 average</w:t>
            </w:r>
          </w:p>
        </w:tc>
        <w:tc>
          <w:tcPr>
            <w:tcW w:w="61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0960C4F" w14:textId="77777777" w:rsidR="00BD69DC" w:rsidRDefault="00BD69DC">
            <w:pPr>
              <w:snapToGrid w:val="0"/>
              <w:spacing w:before="60" w:after="60"/>
              <w:rPr>
                <w:rFonts w:ascii="Times New Roman" w:hAnsi="Times New Roman"/>
                <w:color w:val="000000" w:themeColor="text1"/>
                <w:kern w:val="24"/>
              </w:rPr>
            </w:pPr>
            <w:r>
              <w:rPr>
                <w:rFonts w:ascii="Times New Roman" w:hAnsi="Times New Roman"/>
                <w:color w:val="000000" w:themeColor="text1"/>
                <w:kern w:val="24"/>
              </w:rPr>
              <w:t>1 sample</w:t>
            </w:r>
          </w:p>
        </w:tc>
      </w:tr>
    </w:tbl>
    <w:p w14:paraId="4522C0AE" w14:textId="77777777" w:rsidR="00BD69DC" w:rsidRDefault="00BD69DC" w:rsidP="00BD69DC">
      <w:pPr>
        <w:rPr>
          <w:rFonts w:eastAsiaTheme="minorEastAsia" w:cs="Arial"/>
          <w:lang w:eastAsia="zh-TW"/>
        </w:rPr>
      </w:pPr>
    </w:p>
    <w:p w14:paraId="5852A4A2" w14:textId="66104A2F" w:rsidR="00BD69DC" w:rsidRDefault="00BD69DC">
      <w:pPr>
        <w:overflowPunct/>
        <w:autoSpaceDE/>
        <w:autoSpaceDN/>
        <w:adjustRightInd/>
        <w:spacing w:after="0"/>
        <w:jc w:val="left"/>
        <w:rPr>
          <w:rFonts w:cs="Arial"/>
        </w:rPr>
      </w:pPr>
      <w:r>
        <w:rPr>
          <w:rFonts w:cs="Arial"/>
        </w:rPr>
        <w:br w:type="page"/>
      </w:r>
    </w:p>
    <w:p w14:paraId="44A1F6A7" w14:textId="62A3717A" w:rsidR="00BD69DC" w:rsidRDefault="00BD69DC">
      <w:pPr>
        <w:overflowPunct/>
        <w:autoSpaceDE/>
        <w:autoSpaceDN/>
        <w:adjustRightInd/>
        <w:spacing w:after="0"/>
        <w:jc w:val="left"/>
        <w:rPr>
          <w:rFonts w:cs="Arial"/>
        </w:rPr>
      </w:pPr>
      <w:r>
        <w:rPr>
          <w:rFonts w:cs="Arial"/>
        </w:rPr>
        <w:lastRenderedPageBreak/>
        <w:br w:type="page"/>
      </w:r>
    </w:p>
    <w:p w14:paraId="33453EF8" w14:textId="77777777" w:rsidR="00BD69DC" w:rsidRPr="00C63C08" w:rsidRDefault="00BD69DC" w:rsidP="00BD69DC">
      <w:pPr>
        <w:pStyle w:val="Reference"/>
        <w:numPr>
          <w:ilvl w:val="0"/>
          <w:numId w:val="0"/>
        </w:numPr>
        <w:rPr>
          <w:rFonts w:cs="Arial"/>
        </w:rPr>
      </w:pPr>
    </w:p>
    <w:bookmarkEnd w:id="16"/>
    <w:sectPr w:rsidR="00BD69DC" w:rsidRPr="00C63C0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EB0254D"/>
    <w:multiLevelType w:val="hybridMultilevel"/>
    <w:tmpl w:val="6BEEE5EC"/>
    <w:lvl w:ilvl="0" w:tplc="A64E8662">
      <w:start w:val="1"/>
      <w:numFmt w:val="decimal"/>
      <w:lvlText w:val="%1."/>
      <w:lvlJc w:val="left"/>
      <w:pPr>
        <w:ind w:left="457"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2FE4AB8"/>
    <w:multiLevelType w:val="hybridMultilevel"/>
    <w:tmpl w:val="6FBE3E92"/>
    <w:lvl w:ilvl="0" w:tplc="5FFE1272">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7C17AFB"/>
    <w:multiLevelType w:val="hybridMultilevel"/>
    <w:tmpl w:val="875E9314"/>
    <w:lvl w:ilvl="0" w:tplc="5FFE1272">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EA71F95"/>
    <w:multiLevelType w:val="hybridMultilevel"/>
    <w:tmpl w:val="B8C4EE08"/>
    <w:lvl w:ilvl="0" w:tplc="07B861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6D4E68"/>
    <w:multiLevelType w:val="hybridMultilevel"/>
    <w:tmpl w:val="65723F1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D17F38"/>
    <w:multiLevelType w:val="hybridMultilevel"/>
    <w:tmpl w:val="E584A68A"/>
    <w:lvl w:ilvl="0" w:tplc="A64E8662">
      <w:start w:val="1"/>
      <w:numFmt w:val="decimal"/>
      <w:lvlText w:val="%1."/>
      <w:lvlJc w:val="left"/>
      <w:pPr>
        <w:ind w:left="457" w:hanging="360"/>
      </w:pPr>
      <w:rPr>
        <w:rFonts w:hint="default"/>
      </w:rPr>
    </w:lvl>
    <w:lvl w:ilvl="1" w:tplc="04090019" w:tentative="1">
      <w:start w:val="1"/>
      <w:numFmt w:val="lowerLetter"/>
      <w:lvlText w:val="%2)"/>
      <w:lvlJc w:val="left"/>
      <w:pPr>
        <w:ind w:left="977" w:hanging="440"/>
      </w:pPr>
    </w:lvl>
    <w:lvl w:ilvl="2" w:tplc="0409001B" w:tentative="1">
      <w:start w:val="1"/>
      <w:numFmt w:val="lowerRoman"/>
      <w:lvlText w:val="%3."/>
      <w:lvlJc w:val="right"/>
      <w:pPr>
        <w:ind w:left="1417" w:hanging="440"/>
      </w:pPr>
    </w:lvl>
    <w:lvl w:ilvl="3" w:tplc="0409000F" w:tentative="1">
      <w:start w:val="1"/>
      <w:numFmt w:val="decimal"/>
      <w:lvlText w:val="%4."/>
      <w:lvlJc w:val="left"/>
      <w:pPr>
        <w:ind w:left="1857" w:hanging="440"/>
      </w:pPr>
    </w:lvl>
    <w:lvl w:ilvl="4" w:tplc="04090019" w:tentative="1">
      <w:start w:val="1"/>
      <w:numFmt w:val="lowerLetter"/>
      <w:lvlText w:val="%5)"/>
      <w:lvlJc w:val="left"/>
      <w:pPr>
        <w:ind w:left="2297" w:hanging="440"/>
      </w:pPr>
    </w:lvl>
    <w:lvl w:ilvl="5" w:tplc="0409001B" w:tentative="1">
      <w:start w:val="1"/>
      <w:numFmt w:val="lowerRoman"/>
      <w:lvlText w:val="%6."/>
      <w:lvlJc w:val="right"/>
      <w:pPr>
        <w:ind w:left="2737" w:hanging="440"/>
      </w:pPr>
    </w:lvl>
    <w:lvl w:ilvl="6" w:tplc="0409000F" w:tentative="1">
      <w:start w:val="1"/>
      <w:numFmt w:val="decimal"/>
      <w:lvlText w:val="%7."/>
      <w:lvlJc w:val="left"/>
      <w:pPr>
        <w:ind w:left="3177" w:hanging="440"/>
      </w:pPr>
    </w:lvl>
    <w:lvl w:ilvl="7" w:tplc="04090019" w:tentative="1">
      <w:start w:val="1"/>
      <w:numFmt w:val="lowerLetter"/>
      <w:lvlText w:val="%8)"/>
      <w:lvlJc w:val="left"/>
      <w:pPr>
        <w:ind w:left="3617" w:hanging="440"/>
      </w:pPr>
    </w:lvl>
    <w:lvl w:ilvl="8" w:tplc="0409001B" w:tentative="1">
      <w:start w:val="1"/>
      <w:numFmt w:val="lowerRoman"/>
      <w:lvlText w:val="%9."/>
      <w:lvlJc w:val="right"/>
      <w:pPr>
        <w:ind w:left="4057" w:hanging="440"/>
      </w:pPr>
    </w:lvl>
  </w:abstractNum>
  <w:abstractNum w:abstractNumId="1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98723E"/>
    <w:multiLevelType w:val="hybridMultilevel"/>
    <w:tmpl w:val="EBD26D0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B41322E"/>
    <w:multiLevelType w:val="hybridMultilevel"/>
    <w:tmpl w:val="BFAE0858"/>
    <w:lvl w:ilvl="0" w:tplc="04090001">
      <w:start w:val="1"/>
      <w:numFmt w:val="bullet"/>
      <w:lvlText w:val=""/>
      <w:lvlJc w:val="left"/>
      <w:pPr>
        <w:ind w:left="457" w:hanging="36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1D193A"/>
    <w:multiLevelType w:val="hybridMultilevel"/>
    <w:tmpl w:val="EBD26D00"/>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642477DD"/>
    <w:multiLevelType w:val="hybridMultilevel"/>
    <w:tmpl w:val="8694699C"/>
    <w:lvl w:ilvl="0" w:tplc="6BC852E2">
      <w:start w:val="1"/>
      <w:numFmt w:val="bullet"/>
      <w:lvlText w:val="-"/>
      <w:lvlJc w:val="left"/>
      <w:pPr>
        <w:ind w:left="457" w:hanging="360"/>
      </w:pPr>
      <w:rPr>
        <w:rFonts w:ascii="Times New Roman" w:eastAsia="等线" w:hAnsi="Times New Roman" w:cs="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64D3385B"/>
    <w:multiLevelType w:val="hybridMultilevel"/>
    <w:tmpl w:val="6B1A41EC"/>
    <w:lvl w:ilvl="0" w:tplc="6BC852E2">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7213747"/>
    <w:multiLevelType w:val="hybridMultilevel"/>
    <w:tmpl w:val="B96039EA"/>
    <w:lvl w:ilvl="0" w:tplc="5FFE1272">
      <w:start w:val="6"/>
      <w:numFmt w:val="bullet"/>
      <w:lvlText w:val="-"/>
      <w:lvlJc w:val="left"/>
      <w:pPr>
        <w:ind w:left="537" w:hanging="440"/>
      </w:pPr>
      <w:rPr>
        <w:rFonts w:ascii="Arial" w:eastAsia="MS Mincho" w:hAnsi="Arial" w:cs="Arial" w:hint="default"/>
      </w:rPr>
    </w:lvl>
    <w:lvl w:ilvl="1" w:tplc="04090003" w:tentative="1">
      <w:start w:val="1"/>
      <w:numFmt w:val="bullet"/>
      <w:lvlText w:val=""/>
      <w:lvlJc w:val="left"/>
      <w:pPr>
        <w:ind w:left="977" w:hanging="440"/>
      </w:pPr>
      <w:rPr>
        <w:rFonts w:ascii="Wingdings" w:hAnsi="Wingdings" w:hint="default"/>
      </w:rPr>
    </w:lvl>
    <w:lvl w:ilvl="2" w:tplc="04090005" w:tentative="1">
      <w:start w:val="1"/>
      <w:numFmt w:val="bullet"/>
      <w:lvlText w:val=""/>
      <w:lvlJc w:val="left"/>
      <w:pPr>
        <w:ind w:left="1417" w:hanging="440"/>
      </w:pPr>
      <w:rPr>
        <w:rFonts w:ascii="Wingdings" w:hAnsi="Wingdings" w:hint="default"/>
      </w:rPr>
    </w:lvl>
    <w:lvl w:ilvl="3" w:tplc="04090001" w:tentative="1">
      <w:start w:val="1"/>
      <w:numFmt w:val="bullet"/>
      <w:lvlText w:val=""/>
      <w:lvlJc w:val="left"/>
      <w:pPr>
        <w:ind w:left="1857" w:hanging="440"/>
      </w:pPr>
      <w:rPr>
        <w:rFonts w:ascii="Wingdings" w:hAnsi="Wingdings" w:hint="default"/>
      </w:rPr>
    </w:lvl>
    <w:lvl w:ilvl="4" w:tplc="04090003" w:tentative="1">
      <w:start w:val="1"/>
      <w:numFmt w:val="bullet"/>
      <w:lvlText w:val=""/>
      <w:lvlJc w:val="left"/>
      <w:pPr>
        <w:ind w:left="2297" w:hanging="440"/>
      </w:pPr>
      <w:rPr>
        <w:rFonts w:ascii="Wingdings" w:hAnsi="Wingdings" w:hint="default"/>
      </w:rPr>
    </w:lvl>
    <w:lvl w:ilvl="5" w:tplc="04090005" w:tentative="1">
      <w:start w:val="1"/>
      <w:numFmt w:val="bullet"/>
      <w:lvlText w:val=""/>
      <w:lvlJc w:val="left"/>
      <w:pPr>
        <w:ind w:left="2737" w:hanging="440"/>
      </w:pPr>
      <w:rPr>
        <w:rFonts w:ascii="Wingdings" w:hAnsi="Wingdings" w:hint="default"/>
      </w:rPr>
    </w:lvl>
    <w:lvl w:ilvl="6" w:tplc="04090001" w:tentative="1">
      <w:start w:val="1"/>
      <w:numFmt w:val="bullet"/>
      <w:lvlText w:val=""/>
      <w:lvlJc w:val="left"/>
      <w:pPr>
        <w:ind w:left="3177" w:hanging="440"/>
      </w:pPr>
      <w:rPr>
        <w:rFonts w:ascii="Wingdings" w:hAnsi="Wingdings" w:hint="default"/>
      </w:rPr>
    </w:lvl>
    <w:lvl w:ilvl="7" w:tplc="04090003" w:tentative="1">
      <w:start w:val="1"/>
      <w:numFmt w:val="bullet"/>
      <w:lvlText w:val=""/>
      <w:lvlJc w:val="left"/>
      <w:pPr>
        <w:ind w:left="3617" w:hanging="440"/>
      </w:pPr>
      <w:rPr>
        <w:rFonts w:ascii="Wingdings" w:hAnsi="Wingdings" w:hint="default"/>
      </w:rPr>
    </w:lvl>
    <w:lvl w:ilvl="8" w:tplc="04090005" w:tentative="1">
      <w:start w:val="1"/>
      <w:numFmt w:val="bullet"/>
      <w:lvlText w:val=""/>
      <w:lvlJc w:val="left"/>
      <w:pPr>
        <w:ind w:left="4057" w:hanging="440"/>
      </w:pPr>
      <w:rPr>
        <w:rFonts w:ascii="Wingdings" w:hAnsi="Wingdings" w:hint="default"/>
      </w:rPr>
    </w:lvl>
  </w:abstractNum>
  <w:abstractNum w:abstractNumId="25" w15:restartNumberingAfterBreak="0">
    <w:nsid w:val="6FD75C06"/>
    <w:multiLevelType w:val="hybridMultilevel"/>
    <w:tmpl w:val="EBD26D00"/>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7" w15:restartNumberingAfterBreak="0">
    <w:nsid w:val="7443094F"/>
    <w:multiLevelType w:val="hybridMultilevel"/>
    <w:tmpl w:val="AB80D0DA"/>
    <w:lvl w:ilvl="0" w:tplc="5FFE1272">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100707">
    <w:abstractNumId w:val="0"/>
  </w:num>
  <w:num w:numId="2" w16cid:durableId="326590319">
    <w:abstractNumId w:val="16"/>
  </w:num>
  <w:num w:numId="3" w16cid:durableId="1953395335">
    <w:abstractNumId w:val="9"/>
  </w:num>
  <w:num w:numId="4" w16cid:durableId="2065714941">
    <w:abstractNumId w:val="11"/>
  </w:num>
  <w:num w:numId="5" w16cid:durableId="1377702009">
    <w:abstractNumId w:val="6"/>
  </w:num>
  <w:num w:numId="6" w16cid:durableId="438909715">
    <w:abstractNumId w:val="13"/>
  </w:num>
  <w:num w:numId="7" w16cid:durableId="16661354">
    <w:abstractNumId w:val="20"/>
  </w:num>
  <w:num w:numId="8" w16cid:durableId="1090807287">
    <w:abstractNumId w:val="8"/>
  </w:num>
  <w:num w:numId="9" w16cid:durableId="1203053534">
    <w:abstractNumId w:val="17"/>
  </w:num>
  <w:num w:numId="10" w16cid:durableId="281545719">
    <w:abstractNumId w:val="28"/>
  </w:num>
  <w:num w:numId="11" w16cid:durableId="459420413">
    <w:abstractNumId w:val="19"/>
  </w:num>
  <w:num w:numId="12" w16cid:durableId="314529867">
    <w:abstractNumId w:val="26"/>
  </w:num>
  <w:num w:numId="13" w16cid:durableId="94133385">
    <w:abstractNumId w:val="18"/>
  </w:num>
  <w:num w:numId="14" w16cid:durableId="1187518846">
    <w:abstractNumId w:val="10"/>
  </w:num>
  <w:num w:numId="15" w16cid:durableId="4545610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9561531">
    <w:abstractNumId w:val="1"/>
  </w:num>
  <w:num w:numId="17" w16cid:durableId="589890694">
    <w:abstractNumId w:val="7"/>
  </w:num>
  <w:num w:numId="18" w16cid:durableId="1338537009">
    <w:abstractNumId w:val="14"/>
  </w:num>
  <w:num w:numId="19" w16cid:durableId="695545744">
    <w:abstractNumId w:val="12"/>
  </w:num>
  <w:num w:numId="20" w16cid:durableId="20425068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51724609">
    <w:abstractNumId w:val="2"/>
  </w:num>
  <w:num w:numId="22" w16cid:durableId="1205943679">
    <w:abstractNumId w:val="15"/>
  </w:num>
  <w:num w:numId="23" w16cid:durableId="729764977">
    <w:abstractNumId w:val="22"/>
  </w:num>
  <w:num w:numId="24" w16cid:durableId="643118275">
    <w:abstractNumId w:val="23"/>
  </w:num>
  <w:num w:numId="25" w16cid:durableId="121387298">
    <w:abstractNumId w:val="5"/>
  </w:num>
  <w:num w:numId="26" w16cid:durableId="1261333524">
    <w:abstractNumId w:val="4"/>
  </w:num>
  <w:num w:numId="27" w16cid:durableId="767503719">
    <w:abstractNumId w:val="27"/>
  </w:num>
  <w:num w:numId="28" w16cid:durableId="1724522336">
    <w:abstractNumId w:val="24"/>
  </w:num>
  <w:num w:numId="29" w16cid:durableId="845052132">
    <w:abstractNumId w:val="3"/>
  </w:num>
  <w:num w:numId="30" w16cid:durableId="708722746">
    <w:abstractNumId w:val="25"/>
  </w:num>
  <w:num w:numId="31" w16cid:durableId="1153135005">
    <w:abstractNumId w:val="24"/>
    <w:lvlOverride w:ilvl="0"/>
    <w:lvlOverride w:ilvl="1"/>
    <w:lvlOverride w:ilvl="2"/>
    <w:lvlOverride w:ilvl="3"/>
    <w:lvlOverride w:ilvl="4"/>
    <w:lvlOverride w:ilvl="5"/>
    <w:lvlOverride w:ilvl="6"/>
    <w:lvlOverride w:ilvl="7"/>
    <w:lvlOverride w:ilvl="8"/>
  </w:num>
  <w:num w:numId="32" w16cid:durableId="144246201">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82F"/>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2B8"/>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2C6F"/>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590E"/>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23"/>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638"/>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6A8"/>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21D"/>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5FFF"/>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53A7"/>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08"/>
    <w:rsid w:val="002E5E29"/>
    <w:rsid w:val="002E5E69"/>
    <w:rsid w:val="002E7374"/>
    <w:rsid w:val="002E7CAE"/>
    <w:rsid w:val="002F04D5"/>
    <w:rsid w:val="002F099A"/>
    <w:rsid w:val="002F0BDA"/>
    <w:rsid w:val="002F19DC"/>
    <w:rsid w:val="002F1B0B"/>
    <w:rsid w:val="002F2207"/>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38C1"/>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3C36"/>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034"/>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D9F"/>
    <w:rsid w:val="00406F07"/>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0A2"/>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3E58"/>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0DDF"/>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5EE"/>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0B0"/>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02D"/>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A748B"/>
    <w:rsid w:val="005B0D0E"/>
    <w:rsid w:val="005B0FDD"/>
    <w:rsid w:val="005B145B"/>
    <w:rsid w:val="005B18E8"/>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336"/>
    <w:rsid w:val="005F16E9"/>
    <w:rsid w:val="005F1B1A"/>
    <w:rsid w:val="005F1EC5"/>
    <w:rsid w:val="005F20B1"/>
    <w:rsid w:val="005F2191"/>
    <w:rsid w:val="005F2CB1"/>
    <w:rsid w:val="005F3025"/>
    <w:rsid w:val="005F3281"/>
    <w:rsid w:val="005F4122"/>
    <w:rsid w:val="005F424D"/>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2F"/>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B48"/>
    <w:rsid w:val="00640FB0"/>
    <w:rsid w:val="0064151F"/>
    <w:rsid w:val="00641533"/>
    <w:rsid w:val="006419B9"/>
    <w:rsid w:val="0064208D"/>
    <w:rsid w:val="00642360"/>
    <w:rsid w:val="00642FED"/>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DF0"/>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8A4"/>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0A85"/>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BB1"/>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461"/>
    <w:rsid w:val="00746BE2"/>
    <w:rsid w:val="00746BE4"/>
    <w:rsid w:val="0074708E"/>
    <w:rsid w:val="00747D8B"/>
    <w:rsid w:val="00747FDE"/>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037"/>
    <w:rsid w:val="0078531F"/>
    <w:rsid w:val="00785490"/>
    <w:rsid w:val="00785A8F"/>
    <w:rsid w:val="00785C0C"/>
    <w:rsid w:val="00785C21"/>
    <w:rsid w:val="00785C76"/>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53"/>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14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232"/>
    <w:rsid w:val="008C0C99"/>
    <w:rsid w:val="008C0E7F"/>
    <w:rsid w:val="008C0ECA"/>
    <w:rsid w:val="008C10DB"/>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4F9"/>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6BC9"/>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1A1"/>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88"/>
    <w:rsid w:val="009527B3"/>
    <w:rsid w:val="00952E08"/>
    <w:rsid w:val="00952E5C"/>
    <w:rsid w:val="009530F3"/>
    <w:rsid w:val="00953920"/>
    <w:rsid w:val="00953D47"/>
    <w:rsid w:val="00953F2C"/>
    <w:rsid w:val="009541E4"/>
    <w:rsid w:val="00954869"/>
    <w:rsid w:val="00954AA2"/>
    <w:rsid w:val="00954FE9"/>
    <w:rsid w:val="009550D9"/>
    <w:rsid w:val="009555CE"/>
    <w:rsid w:val="00955694"/>
    <w:rsid w:val="00955DA0"/>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EE7"/>
    <w:rsid w:val="00975F4F"/>
    <w:rsid w:val="0097603D"/>
    <w:rsid w:val="00976949"/>
    <w:rsid w:val="00976A44"/>
    <w:rsid w:val="009773DA"/>
    <w:rsid w:val="00977A7A"/>
    <w:rsid w:val="0098027B"/>
    <w:rsid w:val="00980477"/>
    <w:rsid w:val="00980AB4"/>
    <w:rsid w:val="00981E8D"/>
    <w:rsid w:val="009823A8"/>
    <w:rsid w:val="009823B8"/>
    <w:rsid w:val="0098264D"/>
    <w:rsid w:val="00982977"/>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C8"/>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70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504"/>
    <w:rsid w:val="009D579D"/>
    <w:rsid w:val="009D597E"/>
    <w:rsid w:val="009D5BF7"/>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6253"/>
    <w:rsid w:val="00A16D93"/>
    <w:rsid w:val="00A170C1"/>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C2F"/>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6B8"/>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B4B"/>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DAB"/>
    <w:rsid w:val="00AC715E"/>
    <w:rsid w:val="00AC7513"/>
    <w:rsid w:val="00AC7FBD"/>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548"/>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2FBF"/>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111"/>
    <w:rsid w:val="00BE7406"/>
    <w:rsid w:val="00BE749C"/>
    <w:rsid w:val="00BE7603"/>
    <w:rsid w:val="00BF027E"/>
    <w:rsid w:val="00BF081D"/>
    <w:rsid w:val="00BF0B29"/>
    <w:rsid w:val="00BF1204"/>
    <w:rsid w:val="00BF21A4"/>
    <w:rsid w:val="00BF2CC8"/>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3489"/>
    <w:rsid w:val="00C13C6C"/>
    <w:rsid w:val="00C13DC4"/>
    <w:rsid w:val="00C13ED5"/>
    <w:rsid w:val="00C13F15"/>
    <w:rsid w:val="00C14200"/>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64E"/>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540"/>
    <w:rsid w:val="00D02A44"/>
    <w:rsid w:val="00D02F96"/>
    <w:rsid w:val="00D03373"/>
    <w:rsid w:val="00D0349B"/>
    <w:rsid w:val="00D035D3"/>
    <w:rsid w:val="00D03F5B"/>
    <w:rsid w:val="00D03F98"/>
    <w:rsid w:val="00D03FF4"/>
    <w:rsid w:val="00D043D6"/>
    <w:rsid w:val="00D04A4D"/>
    <w:rsid w:val="00D04C43"/>
    <w:rsid w:val="00D05C30"/>
    <w:rsid w:val="00D06252"/>
    <w:rsid w:val="00D06FC0"/>
    <w:rsid w:val="00D07064"/>
    <w:rsid w:val="00D0707B"/>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67BFE"/>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7D"/>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1AC"/>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3E2"/>
    <w:rsid w:val="00E46886"/>
    <w:rsid w:val="00E4786D"/>
    <w:rsid w:val="00E47AEF"/>
    <w:rsid w:val="00E5023E"/>
    <w:rsid w:val="00E51202"/>
    <w:rsid w:val="00E51E99"/>
    <w:rsid w:val="00E52225"/>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2DC"/>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121"/>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9D9"/>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586"/>
    <w:rsid w:val="00EC1652"/>
    <w:rsid w:val="00EC179C"/>
    <w:rsid w:val="00EC24A9"/>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384"/>
    <w:rsid w:val="00F04E5B"/>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3955"/>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CC1"/>
    <w:rsid w:val="00F52DAD"/>
    <w:rsid w:val="00F5369F"/>
    <w:rsid w:val="00F537D0"/>
    <w:rsid w:val="00F540DA"/>
    <w:rsid w:val="00F55670"/>
    <w:rsid w:val="00F5581D"/>
    <w:rsid w:val="00F55A6F"/>
    <w:rsid w:val="00F55D5B"/>
    <w:rsid w:val="00F561AD"/>
    <w:rsid w:val="00F565D3"/>
    <w:rsid w:val="00F56624"/>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0C18"/>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14B"/>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113"/>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3CD4"/>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64D"/>
    <w:rsid w:val="00FC5BCF"/>
    <w:rsid w:val="00FC5C41"/>
    <w:rsid w:val="00FC5FE9"/>
    <w:rsid w:val="00FC60DA"/>
    <w:rsid w:val="00FC61A3"/>
    <w:rsid w:val="00FC6831"/>
    <w:rsid w:val="00FC6B0B"/>
    <w:rsid w:val="00FC7085"/>
    <w:rsid w:val="00FC71DE"/>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65E"/>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550D9"/>
    <w:pPr>
      <w:overflowPunct w:val="0"/>
      <w:autoSpaceDE w:val="0"/>
      <w:autoSpaceDN w:val="0"/>
      <w:adjustRightInd w:val="0"/>
      <w:spacing w:after="120"/>
      <w:jc w:val="both"/>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59204018">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39641060">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009531">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595457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449715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23621553">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89430065">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45084418">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57019637">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89581819">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6233250">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777362936">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24008029">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131043">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3BF04-EC5C-4B77-A770-2D16BE3A519E}">
  <ds:schemaRefs>
    <ds:schemaRef ds:uri="http://schemas.microsoft.com/office/2006/documentManagement/types"/>
    <ds:schemaRef ds:uri="e32f50e1-6846-4d7d-ad60-ccd6877e6c5e"/>
    <ds:schemaRef ds:uri="http://purl.org/dc/dcmitype/"/>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5a888943-97ca-4c93-b605-714bb5e9e285"/>
    <ds:schemaRef ds:uri="http://purl.org/dc/elements/1.1/"/>
  </ds:schemaRefs>
</ds:datastoreItem>
</file>

<file path=customXml/itemProps2.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3.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4.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17423</TotalTime>
  <Pages>8</Pages>
  <Words>2527</Words>
  <Characters>13032</Characters>
  <Application>Microsoft Office Word</Application>
  <DocSecurity>0</DocSecurity>
  <Lines>108</Lines>
  <Paragraphs>31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15528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103</cp:revision>
  <cp:lastPrinted>2016-11-04T09:26:00Z</cp:lastPrinted>
  <dcterms:created xsi:type="dcterms:W3CDTF">2023-09-21T07:07:00Z</dcterms:created>
  <dcterms:modified xsi:type="dcterms:W3CDTF">2024-10-02T10:32:00Z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